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480"/>
        <w:gridCol w:w="7540"/>
      </w:tblGrid>
      <w:tr w:rsidR="00C20974" w:rsidRPr="007A0792" w:rsidTr="000D46C3">
        <w:trPr>
          <w:trHeight w:val="552"/>
          <w:jc w:val="center"/>
        </w:trPr>
        <w:tc>
          <w:tcPr>
            <w:tcW w:w="9020" w:type="dxa"/>
            <w:gridSpan w:val="2"/>
            <w:shd w:val="clear" w:color="auto" w:fill="D6E3BC"/>
          </w:tcPr>
          <w:p w:rsidR="00836796" w:rsidRPr="005B1916" w:rsidRDefault="00836796" w:rsidP="005B1916">
            <w:pPr>
              <w:pStyle w:val="Default"/>
              <w:jc w:val="center"/>
              <w:rPr>
                <w:b/>
                <w:color w:val="auto"/>
              </w:rPr>
            </w:pPr>
          </w:p>
          <w:p w:rsidR="005B1916" w:rsidRPr="005B1916" w:rsidRDefault="00242174" w:rsidP="005B1916">
            <w:pPr>
              <w:pStyle w:val="Default"/>
              <w:jc w:val="center"/>
              <w:rPr>
                <w:b/>
                <w:color w:val="auto"/>
              </w:rPr>
            </w:pPr>
            <w:r>
              <w:rPr>
                <w:b/>
                <w:color w:val="auto"/>
              </w:rPr>
              <w:t xml:space="preserve">Intellectual Property Rights </w:t>
            </w:r>
          </w:p>
          <w:p w:rsidR="00C20974" w:rsidRPr="005B1916" w:rsidRDefault="005B1916" w:rsidP="005B1916">
            <w:pPr>
              <w:pStyle w:val="Normal1"/>
              <w:spacing w:after="240" w:line="240" w:lineRule="auto"/>
              <w:jc w:val="center"/>
              <w:rPr>
                <w:rFonts w:ascii="Times New Roman" w:hAnsi="Times New Roman" w:cs="Times New Roman"/>
                <w:b/>
                <w:color w:val="auto"/>
                <w:sz w:val="24"/>
                <w:szCs w:val="24"/>
              </w:rPr>
            </w:pPr>
            <w:r w:rsidRPr="005B1916">
              <w:rPr>
                <w:rFonts w:ascii="Times New Roman" w:hAnsi="Times New Roman" w:cs="Times New Roman"/>
                <w:b/>
                <w:color w:val="auto"/>
                <w:sz w:val="24"/>
                <w:szCs w:val="24"/>
              </w:rPr>
              <w:t xml:space="preserve">            Lesson and Session Plan 20</w:t>
            </w:r>
            <w:r w:rsidR="00290459">
              <w:rPr>
                <w:rFonts w:ascii="Times New Roman" w:hAnsi="Times New Roman" w:cs="Times New Roman"/>
                <w:b/>
                <w:color w:val="auto"/>
                <w:sz w:val="24"/>
                <w:szCs w:val="24"/>
              </w:rPr>
              <w:t>21</w:t>
            </w:r>
            <w:r w:rsidRPr="005B1916">
              <w:rPr>
                <w:rFonts w:ascii="Times New Roman" w:hAnsi="Times New Roman" w:cs="Times New Roman"/>
                <w:b/>
                <w:color w:val="auto"/>
                <w:sz w:val="24"/>
                <w:szCs w:val="24"/>
              </w:rPr>
              <w:t>-202</w:t>
            </w:r>
            <w:r w:rsidR="00290459">
              <w:rPr>
                <w:rFonts w:ascii="Times New Roman" w:hAnsi="Times New Roman" w:cs="Times New Roman"/>
                <w:b/>
                <w:color w:val="auto"/>
                <w:sz w:val="24"/>
                <w:szCs w:val="24"/>
              </w:rPr>
              <w:t>2</w:t>
            </w:r>
          </w:p>
        </w:tc>
      </w:tr>
      <w:tr w:rsidR="00C20974" w:rsidRPr="007A0792" w:rsidTr="004F4CEA">
        <w:trPr>
          <w:jc w:val="center"/>
        </w:trPr>
        <w:tc>
          <w:tcPr>
            <w:tcW w:w="1480" w:type="dxa"/>
            <w:shd w:val="clear" w:color="auto" w:fill="FFFFFF"/>
          </w:tcPr>
          <w:p w:rsidR="00C20974" w:rsidRPr="007A0792" w:rsidRDefault="00362D9D" w:rsidP="00BA5C35">
            <w:pPr>
              <w:pStyle w:val="Normal1"/>
              <w:spacing w:after="240" w:line="240" w:lineRule="auto"/>
              <w:rPr>
                <w:rFonts w:ascii="Times New Roman" w:hAnsi="Times New Roman" w:cs="Times New Roman"/>
                <w:sz w:val="24"/>
                <w:szCs w:val="24"/>
              </w:rPr>
            </w:pPr>
            <w:r>
              <w:rPr>
                <w:rFonts w:ascii="Times New Roman" w:eastAsia="Times New Roman" w:hAnsi="Times New Roman" w:cs="Times New Roman"/>
                <w:b/>
                <w:sz w:val="24"/>
                <w:szCs w:val="24"/>
              </w:rPr>
              <w:t>Course</w:t>
            </w:r>
          </w:p>
        </w:tc>
        <w:tc>
          <w:tcPr>
            <w:tcW w:w="7540" w:type="dxa"/>
            <w:shd w:val="clear" w:color="auto" w:fill="E0E0E0"/>
          </w:tcPr>
          <w:p w:rsidR="00C20974" w:rsidRPr="007A0792" w:rsidRDefault="008D7C38" w:rsidP="005B1916">
            <w:pPr>
              <w:pStyle w:val="Normal1"/>
              <w:spacing w:after="24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LL.B</w:t>
            </w:r>
            <w:r w:rsidR="004370D4">
              <w:rPr>
                <w:rFonts w:ascii="Times New Roman" w:eastAsia="Times New Roman" w:hAnsi="Times New Roman" w:cs="Times New Roman"/>
                <w:b/>
                <w:sz w:val="24"/>
                <w:szCs w:val="24"/>
              </w:rPr>
              <w:t xml:space="preserve"> </w:t>
            </w:r>
          </w:p>
        </w:tc>
      </w:tr>
      <w:tr w:rsidR="00362D9D" w:rsidRPr="007A0792" w:rsidTr="004F4CEA">
        <w:trPr>
          <w:jc w:val="center"/>
        </w:trPr>
        <w:tc>
          <w:tcPr>
            <w:tcW w:w="1480" w:type="dxa"/>
            <w:shd w:val="clear" w:color="auto" w:fill="FFFFFF"/>
          </w:tcPr>
          <w:p w:rsidR="00362D9D" w:rsidRDefault="00362D9D" w:rsidP="00BA5C35">
            <w:pPr>
              <w:pStyle w:val="Normal1"/>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w:t>
            </w:r>
          </w:p>
        </w:tc>
        <w:tc>
          <w:tcPr>
            <w:tcW w:w="7540" w:type="dxa"/>
            <w:shd w:val="clear" w:color="auto" w:fill="E0E0E0"/>
          </w:tcPr>
          <w:p w:rsidR="00362D9D" w:rsidRDefault="00E11F84" w:rsidP="00EE35BC">
            <w:pPr>
              <w:pStyle w:val="Normal1"/>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11F84">
              <w:rPr>
                <w:rFonts w:ascii="Times New Roman" w:eastAsia="Times New Roman" w:hAnsi="Times New Roman" w:cs="Times New Roman"/>
                <w:b/>
                <w:sz w:val="24"/>
                <w:szCs w:val="24"/>
                <w:vertAlign w:val="superscript"/>
              </w:rPr>
              <w:t>th</w:t>
            </w:r>
            <w:r w:rsidR="00362D9D">
              <w:rPr>
                <w:rFonts w:ascii="Times New Roman" w:eastAsia="Times New Roman" w:hAnsi="Times New Roman" w:cs="Times New Roman"/>
                <w:b/>
                <w:sz w:val="24"/>
                <w:szCs w:val="24"/>
              </w:rPr>
              <w:t xml:space="preserve">SEMESTER </w:t>
            </w:r>
          </w:p>
        </w:tc>
      </w:tr>
      <w:tr w:rsidR="00C20974" w:rsidRPr="007A0792" w:rsidTr="004F4CEA">
        <w:trPr>
          <w:jc w:val="center"/>
        </w:trPr>
        <w:tc>
          <w:tcPr>
            <w:tcW w:w="1480" w:type="dxa"/>
            <w:shd w:val="clear" w:color="auto" w:fill="FFFFFF"/>
          </w:tcPr>
          <w:p w:rsidR="00C20974" w:rsidRPr="007A0792" w:rsidRDefault="00362D9D" w:rsidP="00BA5C35">
            <w:pPr>
              <w:pStyle w:val="Normal1"/>
              <w:spacing w:after="24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Marks</w:t>
            </w:r>
          </w:p>
        </w:tc>
        <w:tc>
          <w:tcPr>
            <w:tcW w:w="7540" w:type="dxa"/>
            <w:shd w:val="clear" w:color="auto" w:fill="E0E0E0"/>
          </w:tcPr>
          <w:p w:rsidR="00C20974" w:rsidRPr="00CE66E9" w:rsidRDefault="00CE66E9" w:rsidP="005B1916">
            <w:pPr>
              <w:pStyle w:val="Normal1"/>
              <w:spacing w:after="240" w:line="240" w:lineRule="auto"/>
              <w:jc w:val="center"/>
              <w:rPr>
                <w:rFonts w:ascii="Times New Roman" w:hAnsi="Times New Roman" w:cs="Times New Roman"/>
                <w:b/>
                <w:sz w:val="24"/>
                <w:szCs w:val="24"/>
              </w:rPr>
            </w:pPr>
            <w:r w:rsidRPr="00CE66E9">
              <w:rPr>
                <w:rFonts w:ascii="Times New Roman" w:hAnsi="Times New Roman" w:cs="Times New Roman"/>
                <w:b/>
                <w:sz w:val="24"/>
                <w:szCs w:val="24"/>
              </w:rPr>
              <w:t>100 Marks External</w:t>
            </w:r>
          </w:p>
        </w:tc>
      </w:tr>
      <w:tr w:rsidR="00C20974" w:rsidRPr="007A0792" w:rsidTr="004F4CEA">
        <w:trPr>
          <w:jc w:val="center"/>
        </w:trPr>
        <w:tc>
          <w:tcPr>
            <w:tcW w:w="1480" w:type="dxa"/>
            <w:shd w:val="clear" w:color="auto" w:fill="FFFFFF"/>
          </w:tcPr>
          <w:p w:rsidR="00C20974" w:rsidRPr="007A0792" w:rsidRDefault="00C20974" w:rsidP="00BA5C35">
            <w:pPr>
              <w:pStyle w:val="Normal1"/>
              <w:spacing w:after="240" w:line="240" w:lineRule="auto"/>
              <w:jc w:val="both"/>
              <w:rPr>
                <w:rFonts w:ascii="Times New Roman" w:hAnsi="Times New Roman" w:cs="Times New Roman"/>
                <w:sz w:val="24"/>
                <w:szCs w:val="24"/>
              </w:rPr>
            </w:pPr>
            <w:r w:rsidRPr="007A0792">
              <w:rPr>
                <w:rFonts w:ascii="Times New Roman" w:eastAsia="Times New Roman" w:hAnsi="Times New Roman" w:cs="Times New Roman"/>
                <w:b/>
                <w:sz w:val="24"/>
                <w:szCs w:val="24"/>
              </w:rPr>
              <w:t>Hours</w:t>
            </w:r>
          </w:p>
        </w:tc>
        <w:tc>
          <w:tcPr>
            <w:tcW w:w="7540" w:type="dxa"/>
            <w:shd w:val="clear" w:color="auto" w:fill="E0E0E0"/>
          </w:tcPr>
          <w:p w:rsidR="00C20974" w:rsidRPr="007A0792" w:rsidRDefault="00362D9D" w:rsidP="005B1916">
            <w:pPr>
              <w:pStyle w:val="Normal1"/>
              <w:spacing w:after="24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40</w:t>
            </w:r>
          </w:p>
        </w:tc>
      </w:tr>
      <w:tr w:rsidR="005B1916" w:rsidRPr="007A0792" w:rsidTr="004F4CEA">
        <w:trPr>
          <w:jc w:val="center"/>
        </w:trPr>
        <w:tc>
          <w:tcPr>
            <w:tcW w:w="1480" w:type="dxa"/>
            <w:shd w:val="clear" w:color="auto" w:fill="FFFFFF"/>
          </w:tcPr>
          <w:p w:rsidR="005B1916" w:rsidRPr="007A0792" w:rsidRDefault="005B1916" w:rsidP="00BA5C35">
            <w:pPr>
              <w:pStyle w:val="Normal1"/>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w:t>
            </w:r>
          </w:p>
        </w:tc>
        <w:tc>
          <w:tcPr>
            <w:tcW w:w="7540" w:type="dxa"/>
            <w:shd w:val="clear" w:color="auto" w:fill="E0E0E0"/>
          </w:tcPr>
          <w:p w:rsidR="005B1916" w:rsidRPr="007A0792" w:rsidRDefault="005B1916" w:rsidP="00BA5C35">
            <w:pPr>
              <w:pStyle w:val="Normal1"/>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Shovonita Acharjee</w:t>
            </w:r>
          </w:p>
        </w:tc>
      </w:tr>
    </w:tbl>
    <w:p w:rsidR="000D46C3" w:rsidRDefault="000D46C3" w:rsidP="00F652D2">
      <w:pPr>
        <w:spacing w:line="360" w:lineRule="auto"/>
        <w:jc w:val="both"/>
        <w:rPr>
          <w:rFonts w:ascii="Times New Roman" w:hAnsi="Times New Roman" w:cs="Times New Roman"/>
        </w:rPr>
      </w:pPr>
    </w:p>
    <w:p w:rsidR="00825134" w:rsidRPr="00825134" w:rsidRDefault="00C20974" w:rsidP="00825134">
      <w:pPr>
        <w:jc w:val="both"/>
        <w:rPr>
          <w:rFonts w:ascii="Times New Roman" w:hAnsi="Times New Roman" w:cs="Times New Roman"/>
          <w:sz w:val="24"/>
        </w:rPr>
      </w:pPr>
      <w:r w:rsidRPr="007A0792">
        <w:rPr>
          <w:rFonts w:ascii="Times New Roman" w:eastAsia="Times New Roman" w:hAnsi="Times New Roman" w:cs="Times New Roman"/>
          <w:b/>
          <w:sz w:val="24"/>
          <w:szCs w:val="24"/>
        </w:rPr>
        <w:t>Objective</w:t>
      </w:r>
      <w:r w:rsidR="00775CB3">
        <w:rPr>
          <w:rFonts w:ascii="Times New Roman" w:eastAsia="Times New Roman" w:hAnsi="Times New Roman" w:cs="Times New Roman"/>
          <w:b/>
          <w:sz w:val="24"/>
          <w:szCs w:val="24"/>
        </w:rPr>
        <w:t>-</w:t>
      </w:r>
      <w:r w:rsidR="00825134" w:rsidRPr="00825134">
        <w:rPr>
          <w:rFonts w:ascii="Times New Roman" w:hAnsi="Times New Roman" w:cs="Times New Roman"/>
          <w:sz w:val="24"/>
        </w:rPr>
        <w:t>Intellectual Property Law has assumed a great importance in recent times as a result of the recognition that “knowledge is property”. The creations of the human brain as IP are required to be understood and protected. The syllabi encompassing all relevant IP legislations in India with a view to understand and adjust with changing needs of the society because creative work is useful to society and law relating to innovation/creativity i.e. Intellectual Property is one of the fastest growing subjects all over the globe because of its significance and importance in the present era. Disseminate information on national and international IPR issues. The course is designed with a view to create IPR consciousness; and familiarize the learners about the documentation and administrative procedures relating to IPR in India</w:t>
      </w:r>
    </w:p>
    <w:p w:rsidR="00825134" w:rsidRDefault="00825134" w:rsidP="00825134"/>
    <w:p w:rsidR="00825134" w:rsidRPr="00825134" w:rsidRDefault="00825134" w:rsidP="00825134">
      <w:pPr>
        <w:spacing w:line="240" w:lineRule="auto"/>
        <w:rPr>
          <w:rFonts w:ascii="Times New Roman" w:hAnsi="Times New Roman" w:cs="Times New Roman"/>
          <w:sz w:val="24"/>
          <w:szCs w:val="24"/>
        </w:rPr>
      </w:pPr>
      <w:r>
        <w:rPr>
          <w:rFonts w:ascii="Times New Roman" w:hAnsi="Times New Roman" w:cs="Times New Roman"/>
          <w:b/>
          <w:sz w:val="24"/>
          <w:szCs w:val="24"/>
        </w:rPr>
        <w:t>Course Objective:</w:t>
      </w:r>
    </w:p>
    <w:p w:rsidR="00825134" w:rsidRPr="00825134" w:rsidRDefault="00825134" w:rsidP="00825134">
      <w:pPr>
        <w:pStyle w:val="ListParagraph"/>
        <w:numPr>
          <w:ilvl w:val="0"/>
          <w:numId w:val="17"/>
        </w:numPr>
        <w:spacing w:line="240" w:lineRule="auto"/>
        <w:rPr>
          <w:rFonts w:ascii="Times New Roman" w:hAnsi="Times New Roman" w:cs="Times New Roman"/>
          <w:sz w:val="24"/>
          <w:szCs w:val="24"/>
        </w:rPr>
      </w:pPr>
      <w:r w:rsidRPr="00825134">
        <w:rPr>
          <w:rFonts w:ascii="Times New Roman" w:hAnsi="Times New Roman" w:cs="Times New Roman"/>
          <w:sz w:val="24"/>
          <w:szCs w:val="24"/>
        </w:rPr>
        <w:t>To have a view at the laws governing biotechnology and IPR, related at national and international level</w:t>
      </w:r>
    </w:p>
    <w:p w:rsidR="00825134" w:rsidRPr="00825134" w:rsidRDefault="00825134" w:rsidP="00825134">
      <w:pPr>
        <w:pStyle w:val="ListParagraph"/>
        <w:numPr>
          <w:ilvl w:val="0"/>
          <w:numId w:val="17"/>
        </w:numPr>
        <w:spacing w:line="240" w:lineRule="auto"/>
        <w:rPr>
          <w:rFonts w:ascii="Times New Roman" w:hAnsi="Times New Roman" w:cs="Times New Roman"/>
          <w:sz w:val="24"/>
          <w:szCs w:val="24"/>
        </w:rPr>
      </w:pPr>
      <w:r w:rsidRPr="00825134">
        <w:rPr>
          <w:rFonts w:ascii="Times New Roman" w:hAnsi="Times New Roman" w:cs="Times New Roman"/>
          <w:sz w:val="24"/>
          <w:szCs w:val="24"/>
        </w:rPr>
        <w:t>To gain knowledge about safety precautions necessary during biotechnological work</w:t>
      </w:r>
    </w:p>
    <w:p w:rsidR="00825134" w:rsidRPr="00825134" w:rsidRDefault="00825134" w:rsidP="00825134">
      <w:pPr>
        <w:pStyle w:val="ListParagraph"/>
        <w:numPr>
          <w:ilvl w:val="0"/>
          <w:numId w:val="17"/>
        </w:numPr>
        <w:spacing w:line="240" w:lineRule="auto"/>
        <w:rPr>
          <w:rFonts w:ascii="Times New Roman" w:hAnsi="Times New Roman" w:cs="Times New Roman"/>
          <w:sz w:val="24"/>
          <w:szCs w:val="24"/>
        </w:rPr>
      </w:pPr>
      <w:r w:rsidRPr="00825134">
        <w:rPr>
          <w:rFonts w:ascii="Times New Roman" w:hAnsi="Times New Roman" w:cs="Times New Roman"/>
          <w:sz w:val="24"/>
          <w:szCs w:val="24"/>
        </w:rPr>
        <w:t>To evaluate the ethical perspective of handling biomaterials</w:t>
      </w:r>
    </w:p>
    <w:p w:rsidR="00825134" w:rsidRPr="00825134" w:rsidRDefault="00825134" w:rsidP="00825134">
      <w:pPr>
        <w:spacing w:line="240" w:lineRule="auto"/>
        <w:rPr>
          <w:rFonts w:ascii="Times New Roman" w:hAnsi="Times New Roman" w:cs="Times New Roman"/>
          <w:sz w:val="24"/>
          <w:szCs w:val="24"/>
        </w:rPr>
      </w:pPr>
    </w:p>
    <w:p w:rsidR="00825134" w:rsidRPr="00825134" w:rsidRDefault="00825134" w:rsidP="00825134">
      <w:pPr>
        <w:spacing w:line="240" w:lineRule="auto"/>
        <w:rPr>
          <w:rFonts w:ascii="Times New Roman" w:hAnsi="Times New Roman" w:cs="Times New Roman"/>
          <w:b/>
          <w:sz w:val="24"/>
          <w:szCs w:val="24"/>
        </w:rPr>
      </w:pPr>
      <w:r w:rsidRPr="00825134">
        <w:rPr>
          <w:rFonts w:ascii="Times New Roman" w:hAnsi="Times New Roman" w:cs="Times New Roman"/>
          <w:b/>
          <w:sz w:val="24"/>
          <w:szCs w:val="24"/>
        </w:rPr>
        <w:t xml:space="preserve">Course Outcomes: </w:t>
      </w:r>
    </w:p>
    <w:p w:rsidR="00825134" w:rsidRPr="00825134" w:rsidRDefault="00825134" w:rsidP="00825134">
      <w:pPr>
        <w:pStyle w:val="ListParagraph"/>
        <w:numPr>
          <w:ilvl w:val="0"/>
          <w:numId w:val="16"/>
        </w:numPr>
        <w:spacing w:line="240" w:lineRule="auto"/>
        <w:rPr>
          <w:rFonts w:ascii="Times New Roman" w:hAnsi="Times New Roman" w:cs="Times New Roman"/>
          <w:sz w:val="24"/>
          <w:szCs w:val="24"/>
        </w:rPr>
      </w:pPr>
      <w:r w:rsidRPr="00825134">
        <w:rPr>
          <w:rFonts w:ascii="Times New Roman" w:hAnsi="Times New Roman" w:cs="Times New Roman"/>
          <w:sz w:val="24"/>
          <w:szCs w:val="24"/>
        </w:rPr>
        <w:t>To be aware of rules and regulations setup at international level for various biotechnology relate work so that any further research can be formulated accordingly</w:t>
      </w:r>
    </w:p>
    <w:p w:rsidR="00825134" w:rsidRPr="00825134" w:rsidRDefault="00825134" w:rsidP="00825134">
      <w:pPr>
        <w:pStyle w:val="ListParagraph"/>
        <w:numPr>
          <w:ilvl w:val="0"/>
          <w:numId w:val="16"/>
        </w:numPr>
        <w:spacing w:line="240" w:lineRule="auto"/>
        <w:rPr>
          <w:rFonts w:ascii="Times New Roman" w:hAnsi="Times New Roman" w:cs="Times New Roman"/>
          <w:sz w:val="24"/>
          <w:szCs w:val="24"/>
        </w:rPr>
      </w:pPr>
      <w:r w:rsidRPr="00825134">
        <w:rPr>
          <w:rFonts w:ascii="Times New Roman" w:hAnsi="Times New Roman" w:cs="Times New Roman"/>
          <w:sz w:val="24"/>
          <w:szCs w:val="24"/>
        </w:rPr>
        <w:t>To know the social and legal state of the society with respect to genetically engineered products or other outcomes of biotechnology</w:t>
      </w:r>
    </w:p>
    <w:p w:rsidR="00825134" w:rsidRPr="00825134" w:rsidRDefault="00825134" w:rsidP="00825134">
      <w:pPr>
        <w:pStyle w:val="ListParagraph"/>
        <w:numPr>
          <w:ilvl w:val="0"/>
          <w:numId w:val="16"/>
        </w:numPr>
        <w:spacing w:line="240" w:lineRule="auto"/>
        <w:rPr>
          <w:rFonts w:ascii="Times New Roman" w:hAnsi="Times New Roman" w:cs="Times New Roman"/>
          <w:sz w:val="24"/>
          <w:szCs w:val="24"/>
        </w:rPr>
      </w:pPr>
      <w:r w:rsidRPr="00825134">
        <w:rPr>
          <w:rFonts w:ascii="Times New Roman" w:hAnsi="Times New Roman" w:cs="Times New Roman"/>
          <w:sz w:val="24"/>
          <w:szCs w:val="24"/>
        </w:rPr>
        <w:t>Work according to the safety precautions set up by international bodies while</w:t>
      </w:r>
      <w:r>
        <w:rPr>
          <w:rFonts w:ascii="Times New Roman" w:hAnsi="Times New Roman" w:cs="Times New Roman"/>
          <w:sz w:val="24"/>
          <w:szCs w:val="24"/>
        </w:rPr>
        <w:t xml:space="preserve"> handling bio hazardous material</w:t>
      </w:r>
    </w:p>
    <w:p w:rsidR="00825134" w:rsidRDefault="00825134" w:rsidP="0082513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42"/>
        <w:gridCol w:w="1508"/>
      </w:tblGrid>
      <w:tr w:rsidR="009D3A17" w:rsidRPr="007A0792" w:rsidTr="007A57FC">
        <w:trPr>
          <w:jc w:val="center"/>
        </w:trPr>
        <w:tc>
          <w:tcPr>
            <w:tcW w:w="7842" w:type="dxa"/>
            <w:shd w:val="clear" w:color="auto" w:fill="auto"/>
          </w:tcPr>
          <w:p w:rsidR="00993E36" w:rsidRPr="007A0792" w:rsidRDefault="00993E36" w:rsidP="009D3A17">
            <w:pPr>
              <w:pStyle w:val="Default"/>
              <w:spacing w:after="44"/>
              <w:jc w:val="center"/>
              <w:rPr>
                <w:rFonts w:eastAsia="Times New Roman"/>
                <w:b/>
              </w:rPr>
            </w:pPr>
          </w:p>
          <w:p w:rsidR="009D3A17" w:rsidRPr="007A0792" w:rsidRDefault="009D3A17" w:rsidP="009D3A17">
            <w:pPr>
              <w:pStyle w:val="Default"/>
              <w:spacing w:after="44"/>
              <w:jc w:val="center"/>
              <w:rPr>
                <w:rFonts w:eastAsia="Times New Roman"/>
                <w:b/>
              </w:rPr>
            </w:pPr>
            <w:r w:rsidRPr="007A0792">
              <w:rPr>
                <w:rFonts w:eastAsia="Times New Roman"/>
                <w:b/>
              </w:rPr>
              <w:t>Unit</w:t>
            </w:r>
          </w:p>
        </w:tc>
        <w:tc>
          <w:tcPr>
            <w:tcW w:w="1508" w:type="dxa"/>
            <w:shd w:val="clear" w:color="auto" w:fill="auto"/>
          </w:tcPr>
          <w:p w:rsidR="009D3A17" w:rsidRPr="007A0792" w:rsidRDefault="009D3A17" w:rsidP="001E4E19">
            <w:pPr>
              <w:spacing w:before="240" w:after="240" w:line="240" w:lineRule="auto"/>
              <w:rPr>
                <w:rFonts w:ascii="Times New Roman" w:eastAsia="Times New Roman" w:hAnsi="Times New Roman" w:cs="Times New Roman"/>
                <w:b/>
                <w:sz w:val="24"/>
                <w:szCs w:val="24"/>
              </w:rPr>
            </w:pPr>
            <w:r w:rsidRPr="007A0792">
              <w:rPr>
                <w:rFonts w:ascii="Times New Roman" w:eastAsia="Times New Roman" w:hAnsi="Times New Roman" w:cs="Times New Roman"/>
                <w:b/>
                <w:sz w:val="24"/>
                <w:szCs w:val="24"/>
              </w:rPr>
              <w:t>No. of Hours</w:t>
            </w:r>
          </w:p>
        </w:tc>
      </w:tr>
      <w:tr w:rsidR="000931EB" w:rsidRPr="007A0792" w:rsidTr="007A57FC">
        <w:trPr>
          <w:jc w:val="center"/>
        </w:trPr>
        <w:tc>
          <w:tcPr>
            <w:tcW w:w="7842" w:type="dxa"/>
            <w:shd w:val="clear" w:color="auto" w:fill="auto"/>
          </w:tcPr>
          <w:p w:rsidR="009D3A17" w:rsidRPr="007A0792" w:rsidRDefault="009D3A17" w:rsidP="00285F86">
            <w:pPr>
              <w:pStyle w:val="Default"/>
              <w:spacing w:after="44"/>
              <w:jc w:val="both"/>
              <w:rPr>
                <w:rFonts w:eastAsia="Times New Roman"/>
                <w:b/>
              </w:rPr>
            </w:pPr>
          </w:p>
          <w:p w:rsidR="000931EB" w:rsidRPr="007A0792" w:rsidRDefault="000931EB" w:rsidP="00861719">
            <w:pPr>
              <w:pStyle w:val="Default"/>
              <w:spacing w:after="44"/>
              <w:jc w:val="both"/>
            </w:pPr>
            <w:r w:rsidRPr="007A0792">
              <w:rPr>
                <w:rFonts w:eastAsia="Times New Roman"/>
                <w:b/>
              </w:rPr>
              <w:t xml:space="preserve">Unit I </w:t>
            </w:r>
            <w:r w:rsidR="009D3A17" w:rsidRPr="007A0792">
              <w:rPr>
                <w:rFonts w:eastAsia="Times New Roman"/>
                <w:b/>
              </w:rPr>
              <w:t>–</w:t>
            </w:r>
            <w:r w:rsidR="00861719">
              <w:rPr>
                <w:rFonts w:eastAsia="Times New Roman"/>
                <w:b/>
              </w:rPr>
              <w:t>Meaning of Intellectual Property Rights</w:t>
            </w:r>
          </w:p>
        </w:tc>
        <w:tc>
          <w:tcPr>
            <w:tcW w:w="1508" w:type="dxa"/>
            <w:shd w:val="clear" w:color="auto" w:fill="auto"/>
          </w:tcPr>
          <w:p w:rsidR="000931EB" w:rsidRPr="007A0792" w:rsidRDefault="00687F36" w:rsidP="001E4E19">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0931EB" w:rsidRPr="007A0792" w:rsidTr="007A57FC">
        <w:trPr>
          <w:jc w:val="center"/>
        </w:trPr>
        <w:tc>
          <w:tcPr>
            <w:tcW w:w="7842" w:type="dxa"/>
            <w:shd w:val="clear" w:color="auto" w:fill="auto"/>
          </w:tcPr>
          <w:p w:rsidR="000931EB" w:rsidRPr="007A0792" w:rsidRDefault="00861719" w:rsidP="00722E42">
            <w:pPr>
              <w:pStyle w:val="Default"/>
              <w:spacing w:after="44"/>
              <w:jc w:val="both"/>
            </w:pPr>
            <w:r>
              <w:lastRenderedPageBreak/>
              <w:t xml:space="preserve">Meaning,  Historical Background, Importance </w:t>
            </w:r>
            <w:r w:rsidR="00722E42">
              <w:t>of human creativity in present scenario under IPR</w:t>
            </w:r>
            <w:r>
              <w:t>, Types or Forms of Intellectual Property Rights, [Patents, Trademark, Copyright, Design, Trade Secret, Plant Varieties, Geographical Indication, Integrated Layout Circuit Design], Indian IPR Scenario, Intellectual Proper</w:t>
            </w:r>
            <w:r w:rsidR="00722E42">
              <w:t>t</w:t>
            </w:r>
            <w:r>
              <w:t>y v. Physical Property</w:t>
            </w:r>
          </w:p>
        </w:tc>
        <w:tc>
          <w:tcPr>
            <w:tcW w:w="1508" w:type="dxa"/>
            <w:shd w:val="clear" w:color="auto" w:fill="auto"/>
            <w:vAlign w:val="center"/>
          </w:tcPr>
          <w:p w:rsidR="000931EB" w:rsidRPr="007A0792" w:rsidRDefault="000931EB" w:rsidP="001E4E19">
            <w:pPr>
              <w:spacing w:before="240" w:after="240" w:line="240" w:lineRule="auto"/>
              <w:jc w:val="center"/>
              <w:rPr>
                <w:rFonts w:ascii="Times New Roman" w:hAnsi="Times New Roman" w:cs="Times New Roman"/>
                <w:sz w:val="24"/>
                <w:szCs w:val="24"/>
              </w:rPr>
            </w:pPr>
          </w:p>
        </w:tc>
      </w:tr>
      <w:tr w:rsidR="00362D9D" w:rsidRPr="007A0792" w:rsidTr="007A57FC">
        <w:trPr>
          <w:jc w:val="center"/>
        </w:trPr>
        <w:tc>
          <w:tcPr>
            <w:tcW w:w="7842" w:type="dxa"/>
            <w:shd w:val="clear" w:color="auto" w:fill="auto"/>
          </w:tcPr>
          <w:p w:rsidR="00362D9D" w:rsidRDefault="00362D9D" w:rsidP="00722E42">
            <w:pPr>
              <w:pStyle w:val="Default"/>
              <w:spacing w:after="44"/>
              <w:jc w:val="both"/>
            </w:pPr>
            <w:r>
              <w:rPr>
                <w:b/>
              </w:rPr>
              <w:t>Objectives:</w:t>
            </w:r>
            <w:r w:rsidRPr="00362D9D">
              <w:rPr>
                <w:i/>
                <w:iCs/>
                <w:color w:val="auto"/>
                <w:sz w:val="22"/>
                <w:szCs w:val="22"/>
              </w:rPr>
              <w:t>Student will understand the concept of Property vis-à-vis Intellectual Property along with the General principles and Historical Background of IPR</w:t>
            </w:r>
          </w:p>
        </w:tc>
        <w:tc>
          <w:tcPr>
            <w:tcW w:w="1508" w:type="dxa"/>
            <w:shd w:val="clear" w:color="auto" w:fill="auto"/>
            <w:vAlign w:val="center"/>
          </w:tcPr>
          <w:p w:rsidR="00362D9D" w:rsidRPr="007A0792" w:rsidRDefault="00362D9D" w:rsidP="001E4E19">
            <w:pPr>
              <w:spacing w:before="240" w:after="240" w:line="240" w:lineRule="auto"/>
              <w:jc w:val="center"/>
              <w:rPr>
                <w:rFonts w:ascii="Times New Roman" w:hAnsi="Times New Roman" w:cs="Times New Roman"/>
                <w:sz w:val="24"/>
                <w:szCs w:val="24"/>
              </w:rPr>
            </w:pPr>
          </w:p>
        </w:tc>
      </w:tr>
      <w:tr w:rsidR="00362D9D" w:rsidRPr="007A0792" w:rsidTr="007A57FC">
        <w:trPr>
          <w:jc w:val="center"/>
        </w:trPr>
        <w:tc>
          <w:tcPr>
            <w:tcW w:w="7842" w:type="dxa"/>
            <w:shd w:val="clear" w:color="auto" w:fill="auto"/>
          </w:tcPr>
          <w:p w:rsidR="00362D9D" w:rsidRDefault="00362D9D" w:rsidP="00722E42">
            <w:pPr>
              <w:pStyle w:val="Default"/>
              <w:spacing w:after="44"/>
              <w:jc w:val="both"/>
            </w:pPr>
            <w:r>
              <w:rPr>
                <w:b/>
              </w:rPr>
              <w:t xml:space="preserve">Learning Outcome: </w:t>
            </w:r>
            <w:r w:rsidRPr="00362D9D">
              <w:rPr>
                <w:i/>
                <w:iCs/>
                <w:color w:val="auto"/>
              </w:rPr>
              <w:t>Students will be well versed with the various forms of IPR</w:t>
            </w:r>
          </w:p>
        </w:tc>
        <w:tc>
          <w:tcPr>
            <w:tcW w:w="1508" w:type="dxa"/>
            <w:shd w:val="clear" w:color="auto" w:fill="auto"/>
            <w:vAlign w:val="center"/>
          </w:tcPr>
          <w:p w:rsidR="00362D9D" w:rsidRPr="007A0792" w:rsidRDefault="00362D9D" w:rsidP="001E4E19">
            <w:pPr>
              <w:spacing w:before="240" w:after="240" w:line="240" w:lineRule="auto"/>
              <w:jc w:val="center"/>
              <w:rPr>
                <w:rFonts w:ascii="Times New Roman" w:hAnsi="Times New Roman" w:cs="Times New Roman"/>
                <w:sz w:val="24"/>
                <w:szCs w:val="24"/>
              </w:rPr>
            </w:pPr>
          </w:p>
        </w:tc>
      </w:tr>
      <w:tr w:rsidR="000931EB" w:rsidRPr="007A0792" w:rsidTr="007A57FC">
        <w:trPr>
          <w:jc w:val="center"/>
        </w:trPr>
        <w:tc>
          <w:tcPr>
            <w:tcW w:w="7842" w:type="dxa"/>
            <w:shd w:val="clear" w:color="auto" w:fill="auto"/>
          </w:tcPr>
          <w:p w:rsidR="000931EB" w:rsidRPr="007A0792" w:rsidRDefault="000931EB" w:rsidP="00861719">
            <w:pPr>
              <w:spacing w:before="240" w:after="240" w:line="240" w:lineRule="auto"/>
              <w:rPr>
                <w:rFonts w:ascii="Times New Roman" w:eastAsia="Times New Roman" w:hAnsi="Times New Roman" w:cs="Times New Roman"/>
                <w:b/>
                <w:sz w:val="24"/>
                <w:szCs w:val="24"/>
              </w:rPr>
            </w:pPr>
            <w:r w:rsidRPr="007A0792">
              <w:rPr>
                <w:rFonts w:ascii="Times New Roman" w:eastAsia="Times New Roman" w:hAnsi="Times New Roman" w:cs="Times New Roman"/>
                <w:b/>
                <w:sz w:val="24"/>
                <w:szCs w:val="24"/>
              </w:rPr>
              <w:t xml:space="preserve">Unit II </w:t>
            </w:r>
            <w:r w:rsidR="009D3A17" w:rsidRPr="007A0792">
              <w:rPr>
                <w:rFonts w:ascii="Times New Roman" w:eastAsia="Times New Roman" w:hAnsi="Times New Roman" w:cs="Times New Roman"/>
                <w:b/>
                <w:sz w:val="24"/>
                <w:szCs w:val="24"/>
              </w:rPr>
              <w:t>–</w:t>
            </w:r>
            <w:r w:rsidR="00861719">
              <w:rPr>
                <w:rFonts w:ascii="Times New Roman" w:eastAsia="Times New Roman" w:hAnsi="Times New Roman" w:cs="Times New Roman"/>
                <w:b/>
                <w:sz w:val="24"/>
                <w:szCs w:val="24"/>
              </w:rPr>
              <w:t>Leading International Instruments Concerning IPR</w:t>
            </w:r>
          </w:p>
        </w:tc>
        <w:tc>
          <w:tcPr>
            <w:tcW w:w="1508" w:type="dxa"/>
            <w:shd w:val="clear" w:color="auto" w:fill="auto"/>
            <w:vAlign w:val="center"/>
          </w:tcPr>
          <w:p w:rsidR="000931EB" w:rsidRPr="007A0792" w:rsidRDefault="00A05FDB" w:rsidP="005367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0931EB" w:rsidRPr="007A0792" w:rsidTr="007A57FC">
        <w:trPr>
          <w:jc w:val="center"/>
        </w:trPr>
        <w:tc>
          <w:tcPr>
            <w:tcW w:w="7842" w:type="dxa"/>
            <w:shd w:val="clear" w:color="auto" w:fill="auto"/>
          </w:tcPr>
          <w:p w:rsidR="000931EB" w:rsidRPr="007A0792" w:rsidRDefault="008105EB" w:rsidP="00E070C0">
            <w:pPr>
              <w:pStyle w:val="Default"/>
              <w:spacing w:after="44"/>
              <w:jc w:val="both"/>
            </w:pPr>
            <w:r>
              <w:t xml:space="preserve">International overview on intellectual property , The Paris Convention for the Protection of Industrial Property, The Berne Convention for the Protection of Literary and Artistic Works, </w:t>
            </w:r>
            <w:r w:rsidRPr="008105EB">
              <w:t>The Universal Copyright Convention</w:t>
            </w:r>
            <w:r>
              <w:t xml:space="preserve">, </w:t>
            </w:r>
            <w:r w:rsidR="00722E42">
              <w:t>The Agreement on Trade-Related Aspects of Intellectual Property Rights (“TRIPS”) and WIPO-WTO Cooperation, World Intellectual Property Organization: Background; Salient features WIPO; Organization of WIPO, The UNESCO Convention on the Means of Prohibiting and Preventing the Illicit Import, Export and Transfer of Ownership of Cultural Property (1970)</w:t>
            </w:r>
          </w:p>
        </w:tc>
        <w:tc>
          <w:tcPr>
            <w:tcW w:w="1508" w:type="dxa"/>
            <w:shd w:val="clear" w:color="auto" w:fill="auto"/>
            <w:vAlign w:val="center"/>
          </w:tcPr>
          <w:p w:rsidR="000931EB" w:rsidRPr="007A0792" w:rsidRDefault="000931EB" w:rsidP="001E4E19">
            <w:pPr>
              <w:spacing w:before="240" w:after="240" w:line="240" w:lineRule="auto"/>
              <w:jc w:val="center"/>
              <w:rPr>
                <w:rFonts w:ascii="Times New Roman" w:hAnsi="Times New Roman" w:cs="Times New Roman"/>
                <w:sz w:val="24"/>
                <w:szCs w:val="24"/>
              </w:rPr>
            </w:pPr>
          </w:p>
        </w:tc>
      </w:tr>
      <w:tr w:rsidR="00362D9D" w:rsidRPr="007A0792" w:rsidTr="00366471">
        <w:trPr>
          <w:jc w:val="center"/>
        </w:trPr>
        <w:tc>
          <w:tcPr>
            <w:tcW w:w="7842" w:type="dxa"/>
            <w:shd w:val="clear" w:color="auto" w:fill="auto"/>
            <w:vAlign w:val="center"/>
          </w:tcPr>
          <w:p w:rsidR="00366471" w:rsidRDefault="00366471" w:rsidP="00366471">
            <w:pPr>
              <w:rPr>
                <w:b/>
              </w:rPr>
            </w:pPr>
          </w:p>
          <w:p w:rsidR="00366471" w:rsidRDefault="00366471" w:rsidP="00366471">
            <w:r>
              <w:rPr>
                <w:b/>
              </w:rPr>
              <w:t>Objectives:</w:t>
            </w:r>
            <w:r>
              <w:rPr>
                <w:color w:val="auto"/>
              </w:rPr>
              <w:t xml:space="preserve"> To make student understand the international conventions with IPR</w:t>
            </w:r>
          </w:p>
          <w:p w:rsidR="00362D9D" w:rsidRDefault="00362D9D" w:rsidP="00366471"/>
        </w:tc>
        <w:tc>
          <w:tcPr>
            <w:tcW w:w="1508" w:type="dxa"/>
            <w:shd w:val="clear" w:color="auto" w:fill="auto"/>
            <w:vAlign w:val="center"/>
          </w:tcPr>
          <w:p w:rsidR="00362D9D" w:rsidRPr="007A0792" w:rsidRDefault="00362D9D" w:rsidP="001E4E19">
            <w:pPr>
              <w:spacing w:before="240" w:after="240" w:line="240" w:lineRule="auto"/>
              <w:jc w:val="center"/>
              <w:rPr>
                <w:rFonts w:ascii="Times New Roman" w:hAnsi="Times New Roman" w:cs="Times New Roman"/>
                <w:sz w:val="24"/>
                <w:szCs w:val="24"/>
              </w:rPr>
            </w:pPr>
          </w:p>
        </w:tc>
      </w:tr>
      <w:tr w:rsidR="00362D9D" w:rsidRPr="007A0792" w:rsidTr="00366471">
        <w:trPr>
          <w:jc w:val="center"/>
        </w:trPr>
        <w:tc>
          <w:tcPr>
            <w:tcW w:w="7842" w:type="dxa"/>
            <w:shd w:val="clear" w:color="auto" w:fill="auto"/>
            <w:vAlign w:val="center"/>
          </w:tcPr>
          <w:p w:rsidR="00366471" w:rsidRDefault="00366471" w:rsidP="00366471">
            <w:pPr>
              <w:rPr>
                <w:b/>
              </w:rPr>
            </w:pPr>
          </w:p>
          <w:p w:rsidR="00366471" w:rsidRDefault="00366471" w:rsidP="00366471">
            <w:r>
              <w:rPr>
                <w:b/>
              </w:rPr>
              <w:t xml:space="preserve">Learning Outcome: </w:t>
            </w:r>
            <w:r w:rsidRPr="00F33112">
              <w:rPr>
                <w:rFonts w:ascii="Times New Roman" w:hAnsi="Times New Roman" w:cs="Times New Roman"/>
                <w:color w:val="auto"/>
              </w:rPr>
              <w:t>The Class will learn about the Berne Convention and other international regimes with that of ipr</w:t>
            </w:r>
          </w:p>
          <w:p w:rsidR="00362D9D" w:rsidRDefault="00362D9D" w:rsidP="00366471">
            <w:pPr>
              <w:pStyle w:val="Default"/>
              <w:spacing w:after="44"/>
            </w:pPr>
          </w:p>
        </w:tc>
        <w:tc>
          <w:tcPr>
            <w:tcW w:w="1508" w:type="dxa"/>
            <w:shd w:val="clear" w:color="auto" w:fill="auto"/>
            <w:vAlign w:val="center"/>
          </w:tcPr>
          <w:p w:rsidR="00362D9D" w:rsidRPr="007A0792" w:rsidRDefault="00362D9D" w:rsidP="001E4E19">
            <w:pPr>
              <w:spacing w:before="240" w:after="240" w:line="240" w:lineRule="auto"/>
              <w:jc w:val="center"/>
              <w:rPr>
                <w:rFonts w:ascii="Times New Roman" w:hAnsi="Times New Roman" w:cs="Times New Roman"/>
                <w:sz w:val="24"/>
                <w:szCs w:val="24"/>
              </w:rPr>
            </w:pPr>
          </w:p>
        </w:tc>
      </w:tr>
      <w:tr w:rsidR="000931EB" w:rsidRPr="007A0792" w:rsidTr="007A57FC">
        <w:trPr>
          <w:jc w:val="center"/>
        </w:trPr>
        <w:tc>
          <w:tcPr>
            <w:tcW w:w="7842" w:type="dxa"/>
            <w:shd w:val="clear" w:color="auto" w:fill="auto"/>
          </w:tcPr>
          <w:p w:rsidR="000931EB" w:rsidRPr="007A0792" w:rsidRDefault="00E070C0" w:rsidP="008D02CB">
            <w:pPr>
              <w:spacing w:before="240" w:after="240" w:line="240" w:lineRule="auto"/>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Unit III- </w:t>
            </w:r>
            <w:r w:rsidR="00664392">
              <w:rPr>
                <w:rFonts w:ascii="Times New Roman" w:eastAsia="Times New Roman" w:hAnsi="Times New Roman" w:cs="Times New Roman"/>
                <w:b/>
                <w:sz w:val="24"/>
                <w:szCs w:val="24"/>
              </w:rPr>
              <w:t>Patent</w:t>
            </w:r>
          </w:p>
        </w:tc>
        <w:tc>
          <w:tcPr>
            <w:tcW w:w="1508" w:type="dxa"/>
            <w:shd w:val="clear" w:color="auto" w:fill="auto"/>
            <w:vAlign w:val="center"/>
          </w:tcPr>
          <w:p w:rsidR="000931EB" w:rsidRPr="007A0792" w:rsidRDefault="00F659D4" w:rsidP="00993E36">
            <w:pPr>
              <w:spacing w:line="240" w:lineRule="auto"/>
              <w:rPr>
                <w:rFonts w:ascii="Times New Roman" w:hAnsi="Times New Roman" w:cs="Times New Roman"/>
                <w:b/>
                <w:sz w:val="24"/>
                <w:szCs w:val="24"/>
              </w:rPr>
            </w:pPr>
            <w:r>
              <w:rPr>
                <w:rFonts w:ascii="Times New Roman" w:hAnsi="Times New Roman" w:cs="Times New Roman"/>
                <w:b/>
                <w:sz w:val="24"/>
                <w:szCs w:val="24"/>
              </w:rPr>
              <w:t>5</w:t>
            </w:r>
          </w:p>
        </w:tc>
      </w:tr>
      <w:tr w:rsidR="000931EB" w:rsidRPr="007A0792" w:rsidTr="007A57FC">
        <w:trPr>
          <w:jc w:val="center"/>
        </w:trPr>
        <w:tc>
          <w:tcPr>
            <w:tcW w:w="7842" w:type="dxa"/>
            <w:shd w:val="clear" w:color="auto" w:fill="auto"/>
          </w:tcPr>
          <w:p w:rsidR="000931EB" w:rsidRPr="007A0792" w:rsidRDefault="000931EB" w:rsidP="00E070C0">
            <w:pPr>
              <w:pStyle w:val="Default"/>
              <w:spacing w:after="44"/>
              <w:jc w:val="both"/>
            </w:pPr>
          </w:p>
          <w:p w:rsidR="009D3A17" w:rsidRPr="007A0792" w:rsidRDefault="00664392" w:rsidP="00664392">
            <w:pPr>
              <w:pStyle w:val="Default"/>
              <w:spacing w:after="44"/>
              <w:jc w:val="both"/>
            </w:pPr>
            <w:r>
              <w:t>Introduction and overview of patent protection; History of Patent protections; What is patent and definition of patent; Object of patent; Scope and salient features of patent; How to obtain patent; Product patent and Process patent; Specification – Provisional and complete specification; Procedure for patent applications; Register of patents and Patent Office; Rights and obligations of patentee; Transfer of Patent Rights; Government use of inventions; Infringement of Patents; Offences and Penalties.</w:t>
            </w:r>
          </w:p>
        </w:tc>
        <w:tc>
          <w:tcPr>
            <w:tcW w:w="1508" w:type="dxa"/>
            <w:shd w:val="clear" w:color="auto" w:fill="auto"/>
            <w:vAlign w:val="center"/>
          </w:tcPr>
          <w:p w:rsidR="000931EB" w:rsidRPr="007A0792" w:rsidRDefault="000931EB" w:rsidP="001E4E19">
            <w:pPr>
              <w:spacing w:before="240" w:after="240" w:line="240" w:lineRule="auto"/>
              <w:jc w:val="center"/>
              <w:rPr>
                <w:rFonts w:ascii="Times New Roman" w:hAnsi="Times New Roman" w:cs="Times New Roman"/>
                <w:sz w:val="24"/>
                <w:szCs w:val="24"/>
              </w:rPr>
            </w:pPr>
          </w:p>
        </w:tc>
      </w:tr>
      <w:tr w:rsidR="00362D9D" w:rsidRPr="007A0792" w:rsidTr="00366471">
        <w:trPr>
          <w:jc w:val="center"/>
        </w:trPr>
        <w:tc>
          <w:tcPr>
            <w:tcW w:w="7842" w:type="dxa"/>
            <w:shd w:val="clear" w:color="auto" w:fill="auto"/>
            <w:vAlign w:val="center"/>
          </w:tcPr>
          <w:p w:rsidR="00366471" w:rsidRPr="00A05FDB" w:rsidRDefault="00366471" w:rsidP="00366471">
            <w:pPr>
              <w:pStyle w:val="Default"/>
              <w:spacing w:after="44"/>
              <w:rPr>
                <w:b/>
              </w:rPr>
            </w:pPr>
          </w:p>
          <w:p w:rsidR="00A05FDB" w:rsidRPr="00A05FDB" w:rsidRDefault="00366471" w:rsidP="00A05FDB">
            <w:pPr>
              <w:rPr>
                <w:rFonts w:ascii="Times New Roman" w:hAnsi="Times New Roman" w:cs="Times New Roman"/>
                <w:sz w:val="24"/>
                <w:szCs w:val="24"/>
              </w:rPr>
            </w:pPr>
            <w:r w:rsidRPr="00A05FDB">
              <w:rPr>
                <w:rFonts w:ascii="Times New Roman" w:hAnsi="Times New Roman" w:cs="Times New Roman"/>
                <w:b/>
                <w:sz w:val="24"/>
                <w:szCs w:val="24"/>
              </w:rPr>
              <w:t>Objectives:</w:t>
            </w:r>
            <w:r w:rsidR="00A05FDB" w:rsidRPr="00A05FDB">
              <w:rPr>
                <w:rFonts w:ascii="Times New Roman" w:hAnsi="Times New Roman" w:cs="Times New Roman"/>
                <w:sz w:val="24"/>
                <w:szCs w:val="24"/>
              </w:rPr>
              <w:t xml:space="preserve"> The session will deal with Patent Law</w:t>
            </w:r>
          </w:p>
          <w:p w:rsidR="00362D9D" w:rsidRPr="00A05FDB" w:rsidRDefault="00362D9D" w:rsidP="00366471">
            <w:pPr>
              <w:pStyle w:val="Default"/>
              <w:spacing w:after="44"/>
            </w:pPr>
          </w:p>
        </w:tc>
        <w:tc>
          <w:tcPr>
            <w:tcW w:w="1508" w:type="dxa"/>
            <w:shd w:val="clear" w:color="auto" w:fill="auto"/>
            <w:vAlign w:val="center"/>
          </w:tcPr>
          <w:p w:rsidR="00362D9D" w:rsidRPr="007A0792" w:rsidRDefault="00362D9D" w:rsidP="001E4E19">
            <w:pPr>
              <w:spacing w:before="240" w:after="240" w:line="240" w:lineRule="auto"/>
              <w:jc w:val="center"/>
              <w:rPr>
                <w:rFonts w:ascii="Times New Roman" w:hAnsi="Times New Roman" w:cs="Times New Roman"/>
                <w:sz w:val="24"/>
                <w:szCs w:val="24"/>
              </w:rPr>
            </w:pPr>
          </w:p>
        </w:tc>
      </w:tr>
      <w:tr w:rsidR="00362D9D" w:rsidRPr="007A0792" w:rsidTr="00366471">
        <w:trPr>
          <w:jc w:val="center"/>
        </w:trPr>
        <w:tc>
          <w:tcPr>
            <w:tcW w:w="7842" w:type="dxa"/>
            <w:shd w:val="clear" w:color="auto" w:fill="auto"/>
            <w:vAlign w:val="center"/>
          </w:tcPr>
          <w:p w:rsidR="00362D9D" w:rsidRPr="00A05FDB" w:rsidRDefault="00366471" w:rsidP="00366471">
            <w:pPr>
              <w:pStyle w:val="Default"/>
              <w:spacing w:after="44"/>
            </w:pPr>
            <w:r w:rsidRPr="00A05FDB">
              <w:rPr>
                <w:b/>
              </w:rPr>
              <w:t>Learning Outcome</w:t>
            </w:r>
            <w:r w:rsidR="00A05FDB" w:rsidRPr="00A05FDB">
              <w:rPr>
                <w:b/>
              </w:rPr>
              <w:t xml:space="preserve">: </w:t>
            </w:r>
            <w:r w:rsidR="00A05FDB" w:rsidRPr="00A05FDB">
              <w:t>The Class will learn the basic concept of patent law in addition with procedure to obtain the patent</w:t>
            </w:r>
          </w:p>
        </w:tc>
        <w:tc>
          <w:tcPr>
            <w:tcW w:w="1508" w:type="dxa"/>
            <w:shd w:val="clear" w:color="auto" w:fill="auto"/>
            <w:vAlign w:val="center"/>
          </w:tcPr>
          <w:p w:rsidR="00362D9D" w:rsidRPr="007A0792" w:rsidRDefault="00362D9D" w:rsidP="001E4E19">
            <w:pPr>
              <w:spacing w:before="240" w:after="240" w:line="240" w:lineRule="auto"/>
              <w:jc w:val="center"/>
              <w:rPr>
                <w:rFonts w:ascii="Times New Roman" w:hAnsi="Times New Roman" w:cs="Times New Roman"/>
                <w:sz w:val="24"/>
                <w:szCs w:val="24"/>
              </w:rPr>
            </w:pPr>
          </w:p>
        </w:tc>
      </w:tr>
      <w:tr w:rsidR="000931EB" w:rsidRPr="007A0792" w:rsidTr="007A57FC">
        <w:trPr>
          <w:jc w:val="center"/>
        </w:trPr>
        <w:tc>
          <w:tcPr>
            <w:tcW w:w="7842" w:type="dxa"/>
            <w:shd w:val="clear" w:color="auto" w:fill="auto"/>
          </w:tcPr>
          <w:p w:rsidR="000931EB" w:rsidRPr="007A0792" w:rsidRDefault="009D3A17" w:rsidP="00664392">
            <w:pPr>
              <w:spacing w:before="240" w:after="240" w:line="240" w:lineRule="auto"/>
              <w:rPr>
                <w:rFonts w:ascii="Times New Roman" w:hAnsi="Times New Roman" w:cs="Times New Roman"/>
                <w:sz w:val="24"/>
                <w:szCs w:val="24"/>
              </w:rPr>
            </w:pPr>
            <w:r w:rsidRPr="007A0792">
              <w:rPr>
                <w:rFonts w:ascii="Times New Roman" w:eastAsia="Times New Roman" w:hAnsi="Times New Roman" w:cs="Times New Roman"/>
                <w:b/>
                <w:sz w:val="24"/>
                <w:szCs w:val="24"/>
              </w:rPr>
              <w:lastRenderedPageBreak/>
              <w:t xml:space="preserve">Unit IV – </w:t>
            </w:r>
            <w:r w:rsidR="00A600FE">
              <w:rPr>
                <w:rFonts w:ascii="Times New Roman" w:eastAsia="Times New Roman" w:hAnsi="Times New Roman" w:cs="Times New Roman"/>
                <w:b/>
                <w:sz w:val="24"/>
                <w:szCs w:val="24"/>
              </w:rPr>
              <w:t>Copyright</w:t>
            </w:r>
          </w:p>
        </w:tc>
        <w:tc>
          <w:tcPr>
            <w:tcW w:w="1508" w:type="dxa"/>
            <w:shd w:val="clear" w:color="auto" w:fill="auto"/>
            <w:vAlign w:val="center"/>
          </w:tcPr>
          <w:p w:rsidR="000931EB" w:rsidRPr="007A0792" w:rsidRDefault="00F659D4" w:rsidP="00993E36">
            <w:pPr>
              <w:spacing w:line="240" w:lineRule="auto"/>
              <w:rPr>
                <w:rFonts w:ascii="Times New Roman" w:hAnsi="Times New Roman" w:cs="Times New Roman"/>
                <w:b/>
                <w:sz w:val="24"/>
                <w:szCs w:val="24"/>
              </w:rPr>
            </w:pPr>
            <w:r>
              <w:rPr>
                <w:rFonts w:ascii="Times New Roman" w:hAnsi="Times New Roman" w:cs="Times New Roman"/>
                <w:b/>
                <w:sz w:val="24"/>
                <w:szCs w:val="24"/>
              </w:rPr>
              <w:t>5</w:t>
            </w:r>
          </w:p>
        </w:tc>
      </w:tr>
      <w:tr w:rsidR="000931EB" w:rsidRPr="007A0792" w:rsidTr="007A57FC">
        <w:trPr>
          <w:jc w:val="center"/>
        </w:trPr>
        <w:tc>
          <w:tcPr>
            <w:tcW w:w="7842" w:type="dxa"/>
            <w:shd w:val="clear" w:color="auto" w:fill="auto"/>
          </w:tcPr>
          <w:p w:rsidR="000931EB" w:rsidRPr="007A0792" w:rsidRDefault="000931EB" w:rsidP="00285F86">
            <w:pPr>
              <w:pStyle w:val="Default"/>
              <w:spacing w:after="44"/>
              <w:jc w:val="both"/>
              <w:rPr>
                <w:rFonts w:eastAsia="Times New Roman"/>
              </w:rPr>
            </w:pPr>
          </w:p>
          <w:p w:rsidR="001E2AE1" w:rsidRPr="007A0792" w:rsidRDefault="007A57FC" w:rsidP="00285F86">
            <w:pPr>
              <w:pStyle w:val="Default"/>
              <w:spacing w:after="44"/>
              <w:jc w:val="both"/>
              <w:rPr>
                <w:rFonts w:eastAsia="Times New Roman"/>
              </w:rPr>
            </w:pPr>
            <w:r>
              <w:rPr>
                <w:rFonts w:eastAsia="Times New Roman"/>
              </w:rPr>
              <w:t>Historical Views of Copyright, Meaning, Copyright in Literary , Dramatic and Musical Work, Sound Records and Cinematographic Films, Copyright in Compute Programs, Ownership and Assignment of Copyright, Author’s Special Rights, Infringement, Fair Use Provision, Piracy in Internet Remedies</w:t>
            </w:r>
          </w:p>
        </w:tc>
        <w:tc>
          <w:tcPr>
            <w:tcW w:w="1508" w:type="dxa"/>
            <w:shd w:val="clear" w:color="auto" w:fill="auto"/>
            <w:vAlign w:val="center"/>
          </w:tcPr>
          <w:p w:rsidR="000931EB" w:rsidRPr="007A0792" w:rsidRDefault="000931EB" w:rsidP="001E4E19">
            <w:pPr>
              <w:spacing w:before="240" w:after="240" w:line="240" w:lineRule="auto"/>
              <w:jc w:val="center"/>
              <w:rPr>
                <w:rFonts w:ascii="Times New Roman" w:hAnsi="Times New Roman" w:cs="Times New Roman"/>
                <w:sz w:val="24"/>
                <w:szCs w:val="24"/>
              </w:rPr>
            </w:pPr>
          </w:p>
        </w:tc>
      </w:tr>
      <w:tr w:rsidR="00362D9D" w:rsidRPr="007A0792" w:rsidTr="00366471">
        <w:trPr>
          <w:jc w:val="center"/>
        </w:trPr>
        <w:tc>
          <w:tcPr>
            <w:tcW w:w="7842" w:type="dxa"/>
            <w:shd w:val="clear" w:color="auto" w:fill="auto"/>
            <w:vAlign w:val="center"/>
          </w:tcPr>
          <w:p w:rsidR="00E523E2" w:rsidRDefault="00366471" w:rsidP="00E523E2">
            <w:r>
              <w:rPr>
                <w:b/>
              </w:rPr>
              <w:t>Objectives:</w:t>
            </w:r>
            <w:r w:rsidR="00E523E2">
              <w:rPr>
                <w:rFonts w:ascii="TimesNewRomanPSMT" w:hAnsi="Calibri" w:cs="TimesNewRomanPSMT"/>
                <w:color w:val="auto"/>
                <w:lang w:eastAsia="en-IN"/>
              </w:rPr>
              <w:t xml:space="preserve"> To understand the subject matter of copyrights. To equip the with the basic definition of copyright</w:t>
            </w:r>
          </w:p>
          <w:p w:rsidR="00362D9D" w:rsidRPr="007A0792" w:rsidRDefault="00362D9D" w:rsidP="00E523E2">
            <w:pPr>
              <w:rPr>
                <w:rFonts w:eastAsia="Times New Roman"/>
              </w:rPr>
            </w:pPr>
          </w:p>
        </w:tc>
        <w:tc>
          <w:tcPr>
            <w:tcW w:w="1508" w:type="dxa"/>
            <w:shd w:val="clear" w:color="auto" w:fill="auto"/>
            <w:vAlign w:val="center"/>
          </w:tcPr>
          <w:p w:rsidR="00362D9D" w:rsidRPr="007A0792" w:rsidRDefault="00362D9D" w:rsidP="001E4E19">
            <w:pPr>
              <w:spacing w:before="240" w:after="240" w:line="240" w:lineRule="auto"/>
              <w:jc w:val="center"/>
              <w:rPr>
                <w:rFonts w:ascii="Times New Roman" w:hAnsi="Times New Roman" w:cs="Times New Roman"/>
                <w:sz w:val="24"/>
                <w:szCs w:val="24"/>
              </w:rPr>
            </w:pPr>
          </w:p>
        </w:tc>
      </w:tr>
      <w:tr w:rsidR="00362D9D" w:rsidRPr="007A0792" w:rsidTr="00366471">
        <w:trPr>
          <w:jc w:val="center"/>
        </w:trPr>
        <w:tc>
          <w:tcPr>
            <w:tcW w:w="7842" w:type="dxa"/>
            <w:shd w:val="clear" w:color="auto" w:fill="auto"/>
            <w:vAlign w:val="center"/>
          </w:tcPr>
          <w:p w:rsidR="00E523E2" w:rsidRDefault="00366471" w:rsidP="00E523E2">
            <w:r>
              <w:rPr>
                <w:b/>
              </w:rPr>
              <w:t>Learning Outcome</w:t>
            </w:r>
            <w:r w:rsidR="00E523E2">
              <w:rPr>
                <w:b/>
              </w:rPr>
              <w:t xml:space="preserve">: </w:t>
            </w:r>
            <w:r w:rsidR="00E523E2">
              <w:rPr>
                <w:rFonts w:ascii="Times New Roman" w:hAnsi="Times New Roman" w:cs="Times New Roman"/>
                <w:sz w:val="24"/>
                <w:szCs w:val="24"/>
              </w:rPr>
              <w:t>S</w:t>
            </w:r>
            <w:r w:rsidR="00E523E2" w:rsidRPr="00011BDE">
              <w:rPr>
                <w:rFonts w:ascii="Times New Roman" w:hAnsi="Times New Roman" w:cs="Times New Roman"/>
                <w:sz w:val="24"/>
                <w:szCs w:val="24"/>
              </w:rPr>
              <w:t xml:space="preserve">tudent will understand after the end of the session </w:t>
            </w:r>
            <w:r w:rsidR="00E523E2" w:rsidRPr="00011BDE">
              <w:rPr>
                <w:rFonts w:eastAsia="Times New Roman"/>
              </w:rPr>
              <w:t xml:space="preserve">Copyright, </w:t>
            </w:r>
            <w:r w:rsidR="00E523E2" w:rsidRPr="00011BDE">
              <w:rPr>
                <w:lang w:eastAsia="en-IN"/>
              </w:rPr>
              <w:t>Use of trade mark on goods/services</w:t>
            </w:r>
          </w:p>
          <w:p w:rsidR="00362D9D" w:rsidRPr="007A0792" w:rsidRDefault="00362D9D" w:rsidP="00366471">
            <w:pPr>
              <w:pStyle w:val="Default"/>
              <w:spacing w:after="44"/>
              <w:rPr>
                <w:rFonts w:eastAsia="Times New Roman"/>
              </w:rPr>
            </w:pPr>
          </w:p>
        </w:tc>
        <w:tc>
          <w:tcPr>
            <w:tcW w:w="1508" w:type="dxa"/>
            <w:shd w:val="clear" w:color="auto" w:fill="auto"/>
            <w:vAlign w:val="center"/>
          </w:tcPr>
          <w:p w:rsidR="00362D9D" w:rsidRPr="007A0792" w:rsidRDefault="00362D9D" w:rsidP="001E4E19">
            <w:pPr>
              <w:spacing w:before="240" w:after="240" w:line="240" w:lineRule="auto"/>
              <w:jc w:val="center"/>
              <w:rPr>
                <w:rFonts w:ascii="Times New Roman" w:hAnsi="Times New Roman" w:cs="Times New Roman"/>
                <w:sz w:val="24"/>
                <w:szCs w:val="24"/>
              </w:rPr>
            </w:pPr>
          </w:p>
        </w:tc>
      </w:tr>
      <w:tr w:rsidR="000931EB" w:rsidRPr="007A0792" w:rsidTr="007A57FC">
        <w:trPr>
          <w:jc w:val="center"/>
        </w:trPr>
        <w:tc>
          <w:tcPr>
            <w:tcW w:w="7842" w:type="dxa"/>
            <w:shd w:val="clear" w:color="auto" w:fill="auto"/>
          </w:tcPr>
          <w:p w:rsidR="000931EB" w:rsidRPr="007A0792" w:rsidRDefault="009D3A17" w:rsidP="00664392">
            <w:pPr>
              <w:pStyle w:val="Normal1"/>
              <w:spacing w:before="240" w:after="240" w:line="240" w:lineRule="auto"/>
              <w:jc w:val="both"/>
              <w:rPr>
                <w:rFonts w:ascii="Times New Roman" w:eastAsia="Times New Roman" w:hAnsi="Times New Roman" w:cs="Times New Roman"/>
                <w:sz w:val="24"/>
                <w:szCs w:val="24"/>
              </w:rPr>
            </w:pPr>
            <w:r w:rsidRPr="007A0792">
              <w:rPr>
                <w:rFonts w:ascii="Times New Roman" w:eastAsia="Times New Roman" w:hAnsi="Times New Roman" w:cs="Times New Roman"/>
                <w:b/>
                <w:sz w:val="24"/>
                <w:szCs w:val="24"/>
              </w:rPr>
              <w:t xml:space="preserve">Unit V - </w:t>
            </w:r>
            <w:r w:rsidR="00664392">
              <w:rPr>
                <w:rFonts w:ascii="Times New Roman" w:eastAsia="Times New Roman" w:hAnsi="Times New Roman" w:cs="Times New Roman"/>
                <w:b/>
                <w:sz w:val="24"/>
                <w:szCs w:val="24"/>
              </w:rPr>
              <w:t>Trademark</w:t>
            </w:r>
          </w:p>
        </w:tc>
        <w:tc>
          <w:tcPr>
            <w:tcW w:w="1508" w:type="dxa"/>
            <w:shd w:val="clear" w:color="auto" w:fill="auto"/>
            <w:vAlign w:val="center"/>
          </w:tcPr>
          <w:p w:rsidR="000931EB" w:rsidRPr="00265837" w:rsidRDefault="00F659D4" w:rsidP="00265837">
            <w:pPr>
              <w:spacing w:line="240" w:lineRule="auto"/>
              <w:rPr>
                <w:rFonts w:ascii="Times New Roman" w:hAnsi="Times New Roman" w:cs="Times New Roman"/>
                <w:b/>
                <w:sz w:val="24"/>
                <w:szCs w:val="24"/>
              </w:rPr>
            </w:pPr>
            <w:r>
              <w:rPr>
                <w:rFonts w:ascii="Times New Roman" w:hAnsi="Times New Roman" w:cs="Times New Roman"/>
                <w:b/>
                <w:sz w:val="24"/>
                <w:szCs w:val="24"/>
              </w:rPr>
              <w:t>5</w:t>
            </w:r>
          </w:p>
        </w:tc>
      </w:tr>
      <w:tr w:rsidR="000931EB" w:rsidRPr="007A0792" w:rsidTr="007A57FC">
        <w:trPr>
          <w:jc w:val="center"/>
        </w:trPr>
        <w:tc>
          <w:tcPr>
            <w:tcW w:w="7842" w:type="dxa"/>
            <w:shd w:val="clear" w:color="auto" w:fill="auto"/>
          </w:tcPr>
          <w:p w:rsidR="00A23A9F" w:rsidRPr="007A0792" w:rsidRDefault="00664392" w:rsidP="00E070C0">
            <w:pPr>
              <w:pStyle w:val="Default"/>
              <w:jc w:val="both"/>
            </w:pPr>
            <w:r>
              <w:t>Trade Marks: Introduction and overview of trade mark; Evolution of trade mark law; Object of trade mark; Features of good trade mark; Different forms of trade mark; Trade mark registry and register of trademarks; Property in a trade mark; Registrable and non-registrable marks; Basic principles of registration of trade mark; Deceptive similarity; Assignment and transmission; Rectification of register; Infringement of trade mark; Passing off; Domain name protection and registration; Offences and penalties.</w:t>
            </w:r>
          </w:p>
        </w:tc>
        <w:tc>
          <w:tcPr>
            <w:tcW w:w="1508" w:type="dxa"/>
            <w:shd w:val="clear" w:color="auto" w:fill="auto"/>
            <w:vAlign w:val="center"/>
          </w:tcPr>
          <w:p w:rsidR="000931EB" w:rsidRPr="00265837" w:rsidRDefault="000931EB" w:rsidP="00265837">
            <w:pPr>
              <w:spacing w:before="240" w:after="240" w:line="240" w:lineRule="auto"/>
              <w:rPr>
                <w:rFonts w:ascii="Times New Roman" w:hAnsi="Times New Roman" w:cs="Times New Roman"/>
                <w:b/>
                <w:sz w:val="24"/>
                <w:szCs w:val="24"/>
              </w:rPr>
            </w:pPr>
          </w:p>
        </w:tc>
      </w:tr>
      <w:tr w:rsidR="00362D9D" w:rsidRPr="007A0792" w:rsidTr="00366471">
        <w:trPr>
          <w:jc w:val="center"/>
        </w:trPr>
        <w:tc>
          <w:tcPr>
            <w:tcW w:w="7842" w:type="dxa"/>
            <w:shd w:val="clear" w:color="auto" w:fill="auto"/>
            <w:vAlign w:val="center"/>
          </w:tcPr>
          <w:p w:rsidR="00362D9D" w:rsidRPr="00F659D4" w:rsidRDefault="00366471" w:rsidP="00F659D4">
            <w:pPr>
              <w:rPr>
                <w:rFonts w:ascii="Times New Roman" w:hAnsi="Times New Roman" w:cs="Times New Roman"/>
                <w:sz w:val="24"/>
                <w:szCs w:val="24"/>
              </w:rPr>
            </w:pPr>
            <w:r w:rsidRPr="00F659D4">
              <w:rPr>
                <w:rFonts w:ascii="Times New Roman" w:hAnsi="Times New Roman" w:cs="Times New Roman"/>
                <w:b/>
                <w:sz w:val="24"/>
                <w:szCs w:val="24"/>
              </w:rPr>
              <w:t>Objectives:</w:t>
            </w:r>
            <w:r w:rsidR="00F659D4" w:rsidRPr="00F659D4">
              <w:rPr>
                <w:rFonts w:ascii="Times New Roman" w:hAnsi="Times New Roman" w:cs="Times New Roman"/>
                <w:sz w:val="24"/>
                <w:szCs w:val="24"/>
              </w:rPr>
              <w:t>The objective of this session would be to make student understand Basic principles of registration of trade mark [Duration and Renewal of Trade Mark Registration], Deceptive similarity</w:t>
            </w:r>
          </w:p>
        </w:tc>
        <w:tc>
          <w:tcPr>
            <w:tcW w:w="1508" w:type="dxa"/>
            <w:shd w:val="clear" w:color="auto" w:fill="auto"/>
            <w:vAlign w:val="center"/>
          </w:tcPr>
          <w:p w:rsidR="00362D9D" w:rsidRPr="00265837" w:rsidRDefault="00362D9D" w:rsidP="00265837">
            <w:pPr>
              <w:spacing w:before="240" w:after="240" w:line="240" w:lineRule="auto"/>
              <w:rPr>
                <w:rFonts w:ascii="Times New Roman" w:hAnsi="Times New Roman" w:cs="Times New Roman"/>
                <w:b/>
                <w:sz w:val="24"/>
                <w:szCs w:val="24"/>
              </w:rPr>
            </w:pPr>
          </w:p>
        </w:tc>
      </w:tr>
      <w:tr w:rsidR="00362D9D" w:rsidRPr="007A0792" w:rsidTr="00366471">
        <w:trPr>
          <w:jc w:val="center"/>
        </w:trPr>
        <w:tc>
          <w:tcPr>
            <w:tcW w:w="7842" w:type="dxa"/>
            <w:shd w:val="clear" w:color="auto" w:fill="auto"/>
            <w:vAlign w:val="center"/>
          </w:tcPr>
          <w:p w:rsidR="00F659D4" w:rsidRPr="00F659D4" w:rsidRDefault="00366471" w:rsidP="00F659D4">
            <w:pPr>
              <w:rPr>
                <w:rFonts w:ascii="Times New Roman" w:hAnsi="Times New Roman" w:cs="Times New Roman"/>
                <w:sz w:val="24"/>
                <w:szCs w:val="24"/>
              </w:rPr>
            </w:pPr>
            <w:r w:rsidRPr="00F659D4">
              <w:rPr>
                <w:rFonts w:ascii="Times New Roman" w:hAnsi="Times New Roman" w:cs="Times New Roman"/>
                <w:b/>
                <w:sz w:val="24"/>
                <w:szCs w:val="24"/>
              </w:rPr>
              <w:t>Learning Outcome</w:t>
            </w:r>
            <w:r w:rsidR="00F659D4" w:rsidRPr="00F659D4">
              <w:rPr>
                <w:rFonts w:ascii="Times New Roman" w:hAnsi="Times New Roman" w:cs="Times New Roman"/>
                <w:b/>
                <w:sz w:val="24"/>
                <w:szCs w:val="24"/>
              </w:rPr>
              <w:t>:</w:t>
            </w:r>
            <w:r w:rsidR="00F659D4" w:rsidRPr="00F659D4">
              <w:rPr>
                <w:rFonts w:ascii="Times New Roman" w:hAnsi="Times New Roman" w:cs="Times New Roman"/>
                <w:sz w:val="24"/>
                <w:szCs w:val="24"/>
              </w:rPr>
              <w:t xml:space="preserve"> Students will be revisited to concept</w:t>
            </w:r>
            <w:r w:rsidR="00DA2B39">
              <w:rPr>
                <w:rFonts w:ascii="Times New Roman" w:hAnsi="Times New Roman" w:cs="Times New Roman"/>
                <w:sz w:val="24"/>
                <w:szCs w:val="24"/>
              </w:rPr>
              <w:t xml:space="preserve"> of overview of trademark in IPR</w:t>
            </w:r>
          </w:p>
          <w:p w:rsidR="00F659D4" w:rsidRPr="00F659D4" w:rsidRDefault="00F659D4" w:rsidP="00F659D4">
            <w:pPr>
              <w:rPr>
                <w:rFonts w:ascii="Times New Roman" w:hAnsi="Times New Roman" w:cs="Times New Roman"/>
                <w:sz w:val="24"/>
                <w:szCs w:val="24"/>
              </w:rPr>
            </w:pPr>
          </w:p>
          <w:p w:rsidR="00362D9D" w:rsidRPr="00F659D4" w:rsidRDefault="00362D9D" w:rsidP="00366471">
            <w:pPr>
              <w:pStyle w:val="Default"/>
            </w:pPr>
          </w:p>
        </w:tc>
        <w:tc>
          <w:tcPr>
            <w:tcW w:w="1508" w:type="dxa"/>
            <w:shd w:val="clear" w:color="auto" w:fill="auto"/>
            <w:vAlign w:val="center"/>
          </w:tcPr>
          <w:p w:rsidR="00362D9D" w:rsidRPr="00265837" w:rsidRDefault="00362D9D" w:rsidP="00265837">
            <w:pPr>
              <w:spacing w:before="240" w:after="240" w:line="240" w:lineRule="auto"/>
              <w:rPr>
                <w:rFonts w:ascii="Times New Roman" w:hAnsi="Times New Roman" w:cs="Times New Roman"/>
                <w:b/>
                <w:sz w:val="24"/>
                <w:szCs w:val="24"/>
              </w:rPr>
            </w:pPr>
          </w:p>
        </w:tc>
      </w:tr>
      <w:tr w:rsidR="00E523E2" w:rsidRPr="007A0792" w:rsidTr="00362D9D">
        <w:trPr>
          <w:jc w:val="center"/>
        </w:trPr>
        <w:tc>
          <w:tcPr>
            <w:tcW w:w="7842" w:type="dxa"/>
            <w:shd w:val="clear" w:color="auto" w:fill="auto"/>
          </w:tcPr>
          <w:p w:rsidR="00E523E2" w:rsidRDefault="00E523E2" w:rsidP="00265837">
            <w:pPr>
              <w:pStyle w:val="Default"/>
              <w:rPr>
                <w:rFonts w:eastAsia="Times New Roman"/>
                <w:b/>
              </w:rPr>
            </w:pPr>
          </w:p>
          <w:p w:rsidR="00E523E2" w:rsidRPr="007A0792" w:rsidRDefault="00E523E2" w:rsidP="00265837">
            <w:pPr>
              <w:pStyle w:val="Default"/>
              <w:rPr>
                <w:rFonts w:eastAsia="Times New Roman"/>
                <w:b/>
              </w:rPr>
            </w:pPr>
            <w:r>
              <w:rPr>
                <w:rFonts w:eastAsia="Times New Roman"/>
                <w:b/>
              </w:rPr>
              <w:t xml:space="preserve">POWERPOINT PRESENTATIONS </w:t>
            </w:r>
          </w:p>
        </w:tc>
        <w:tc>
          <w:tcPr>
            <w:tcW w:w="1508" w:type="dxa"/>
            <w:shd w:val="clear" w:color="auto" w:fill="auto"/>
            <w:vAlign w:val="center"/>
          </w:tcPr>
          <w:p w:rsidR="00E523E2" w:rsidRPr="00265837" w:rsidRDefault="00F659D4" w:rsidP="00265837">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8</w:t>
            </w:r>
          </w:p>
        </w:tc>
      </w:tr>
      <w:tr w:rsidR="00362D9D" w:rsidRPr="007A0792" w:rsidTr="00362D9D">
        <w:trPr>
          <w:jc w:val="center"/>
        </w:trPr>
        <w:tc>
          <w:tcPr>
            <w:tcW w:w="7842" w:type="dxa"/>
            <w:shd w:val="clear" w:color="auto" w:fill="auto"/>
          </w:tcPr>
          <w:p w:rsidR="00362D9D" w:rsidRPr="00265837" w:rsidRDefault="00362D9D" w:rsidP="00265837">
            <w:pPr>
              <w:pStyle w:val="Default"/>
              <w:rPr>
                <w:b/>
              </w:rPr>
            </w:pPr>
            <w:r w:rsidRPr="007A0792">
              <w:rPr>
                <w:rFonts w:eastAsia="Times New Roman"/>
                <w:b/>
              </w:rPr>
              <w:t xml:space="preserve">REVISION &amp; CLASS DISCUSSION </w:t>
            </w:r>
          </w:p>
        </w:tc>
        <w:tc>
          <w:tcPr>
            <w:tcW w:w="1508" w:type="dxa"/>
            <w:shd w:val="clear" w:color="auto" w:fill="auto"/>
            <w:vAlign w:val="center"/>
          </w:tcPr>
          <w:p w:rsidR="00362D9D" w:rsidRPr="00265837" w:rsidRDefault="00F659D4" w:rsidP="00265837">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5</w:t>
            </w:r>
          </w:p>
        </w:tc>
      </w:tr>
      <w:tr w:rsidR="00687F36" w:rsidRPr="007A0792" w:rsidTr="00362D9D">
        <w:trPr>
          <w:jc w:val="center"/>
        </w:trPr>
        <w:tc>
          <w:tcPr>
            <w:tcW w:w="7842" w:type="dxa"/>
            <w:shd w:val="clear" w:color="auto" w:fill="auto"/>
          </w:tcPr>
          <w:p w:rsidR="00687F36" w:rsidRDefault="00687F36" w:rsidP="00265837">
            <w:pPr>
              <w:pStyle w:val="Default"/>
              <w:rPr>
                <w:rFonts w:eastAsia="Times New Roman"/>
                <w:b/>
              </w:rPr>
            </w:pPr>
          </w:p>
          <w:p w:rsidR="00687F36" w:rsidRPr="007A0792" w:rsidRDefault="00687F36" w:rsidP="00265837">
            <w:pPr>
              <w:pStyle w:val="Default"/>
              <w:rPr>
                <w:rFonts w:eastAsia="Times New Roman"/>
                <w:b/>
              </w:rPr>
            </w:pPr>
            <w:r>
              <w:rPr>
                <w:rFonts w:eastAsia="Times New Roman"/>
                <w:b/>
              </w:rPr>
              <w:t>CLASS TEST TAKEN</w:t>
            </w:r>
          </w:p>
        </w:tc>
        <w:tc>
          <w:tcPr>
            <w:tcW w:w="1508" w:type="dxa"/>
            <w:shd w:val="clear" w:color="auto" w:fill="auto"/>
            <w:vAlign w:val="center"/>
          </w:tcPr>
          <w:p w:rsidR="00687F36" w:rsidRDefault="00687F36" w:rsidP="00265837">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3</w:t>
            </w:r>
          </w:p>
        </w:tc>
      </w:tr>
      <w:tr w:rsidR="00362D9D" w:rsidRPr="007A0792" w:rsidTr="007A57FC">
        <w:trPr>
          <w:jc w:val="center"/>
        </w:trPr>
        <w:tc>
          <w:tcPr>
            <w:tcW w:w="7842" w:type="dxa"/>
            <w:shd w:val="clear" w:color="auto" w:fill="auto"/>
          </w:tcPr>
          <w:p w:rsidR="00362D9D" w:rsidRPr="007A0792" w:rsidRDefault="00362D9D" w:rsidP="001E4E19">
            <w:pPr>
              <w:pStyle w:val="Normal1"/>
              <w:spacing w:before="240" w:after="240" w:line="240" w:lineRule="auto"/>
              <w:jc w:val="both"/>
              <w:rPr>
                <w:rFonts w:ascii="Times New Roman" w:eastAsia="Times New Roman" w:hAnsi="Times New Roman" w:cs="Times New Roman"/>
                <w:b/>
                <w:sz w:val="24"/>
                <w:szCs w:val="24"/>
              </w:rPr>
            </w:pPr>
            <w:r w:rsidRPr="007A0792">
              <w:rPr>
                <w:rFonts w:ascii="Times New Roman" w:eastAsia="Times New Roman" w:hAnsi="Times New Roman" w:cs="Times New Roman"/>
                <w:b/>
                <w:sz w:val="24"/>
                <w:szCs w:val="24"/>
              </w:rPr>
              <w:t>Total</w:t>
            </w:r>
          </w:p>
        </w:tc>
        <w:tc>
          <w:tcPr>
            <w:tcW w:w="1508" w:type="dxa"/>
            <w:shd w:val="clear" w:color="auto" w:fill="auto"/>
            <w:vAlign w:val="center"/>
          </w:tcPr>
          <w:p w:rsidR="00362D9D" w:rsidRPr="00265837" w:rsidRDefault="00F659D4" w:rsidP="00265837">
            <w:pPr>
              <w:spacing w:line="240" w:lineRule="auto"/>
              <w:rPr>
                <w:rFonts w:ascii="Times New Roman" w:hAnsi="Times New Roman" w:cs="Times New Roman"/>
                <w:b/>
                <w:sz w:val="24"/>
                <w:szCs w:val="24"/>
              </w:rPr>
            </w:pPr>
            <w:r>
              <w:rPr>
                <w:rFonts w:ascii="Times New Roman" w:hAnsi="Times New Roman" w:cs="Times New Roman"/>
                <w:b/>
                <w:sz w:val="24"/>
                <w:szCs w:val="24"/>
              </w:rPr>
              <w:t>40</w:t>
            </w:r>
          </w:p>
        </w:tc>
      </w:tr>
      <w:tr w:rsidR="00362D9D" w:rsidRPr="007A0792" w:rsidTr="00362D9D">
        <w:trPr>
          <w:jc w:val="center"/>
        </w:trPr>
        <w:tc>
          <w:tcPr>
            <w:tcW w:w="7842" w:type="dxa"/>
            <w:shd w:val="clear" w:color="auto" w:fill="auto"/>
          </w:tcPr>
          <w:p w:rsidR="00362D9D" w:rsidRPr="007A0792" w:rsidRDefault="00362D9D" w:rsidP="001E4E19">
            <w:pPr>
              <w:pStyle w:val="Normal1"/>
              <w:spacing w:before="240" w:after="240" w:line="240" w:lineRule="auto"/>
              <w:jc w:val="center"/>
              <w:rPr>
                <w:rFonts w:ascii="Times New Roman" w:eastAsia="Times New Roman" w:hAnsi="Times New Roman" w:cs="Times New Roman"/>
                <w:b/>
                <w:sz w:val="24"/>
                <w:szCs w:val="24"/>
              </w:rPr>
            </w:pPr>
            <w:r w:rsidRPr="007A0792">
              <w:rPr>
                <w:rFonts w:ascii="Times New Roman" w:eastAsia="Times New Roman" w:hAnsi="Times New Roman" w:cs="Times New Roman"/>
                <w:b/>
                <w:sz w:val="24"/>
                <w:szCs w:val="24"/>
              </w:rPr>
              <w:t>END TERM EXAMINATION</w:t>
            </w:r>
          </w:p>
        </w:tc>
        <w:tc>
          <w:tcPr>
            <w:tcW w:w="1508" w:type="dxa"/>
          </w:tcPr>
          <w:p w:rsidR="00362D9D" w:rsidRPr="007A0792" w:rsidRDefault="00362D9D" w:rsidP="00A80FCE">
            <w:pPr>
              <w:spacing w:before="240" w:after="240" w:line="240" w:lineRule="auto"/>
              <w:rPr>
                <w:rFonts w:ascii="Times New Roman" w:hAnsi="Times New Roman" w:cs="Times New Roman"/>
                <w:b/>
                <w:sz w:val="24"/>
                <w:szCs w:val="24"/>
              </w:rPr>
            </w:pPr>
          </w:p>
        </w:tc>
      </w:tr>
      <w:tr w:rsidR="00362D9D" w:rsidRPr="007A0792" w:rsidTr="007A57FC">
        <w:trPr>
          <w:jc w:val="center"/>
        </w:trPr>
        <w:tc>
          <w:tcPr>
            <w:tcW w:w="9350" w:type="dxa"/>
            <w:gridSpan w:val="2"/>
            <w:shd w:val="clear" w:color="auto" w:fill="auto"/>
          </w:tcPr>
          <w:p w:rsidR="00362D9D" w:rsidRPr="007A0792" w:rsidRDefault="00362D9D" w:rsidP="001E4E19">
            <w:pPr>
              <w:spacing w:before="240" w:after="240" w:line="240" w:lineRule="auto"/>
              <w:jc w:val="center"/>
              <w:rPr>
                <w:rFonts w:ascii="Times New Roman" w:hAnsi="Times New Roman" w:cs="Times New Roman"/>
                <w:sz w:val="24"/>
                <w:szCs w:val="24"/>
              </w:rPr>
            </w:pPr>
          </w:p>
        </w:tc>
      </w:tr>
    </w:tbl>
    <w:p w:rsidR="00BA5C35" w:rsidRPr="007A0792" w:rsidRDefault="00BA5C35" w:rsidP="00C20974">
      <w:pPr>
        <w:rPr>
          <w:rFonts w:ascii="Times New Roman" w:hAnsi="Times New Roman" w:cs="Times New Roman"/>
        </w:rPr>
      </w:pPr>
    </w:p>
    <w:p w:rsidR="004C5AF3" w:rsidRPr="007A0792" w:rsidRDefault="00C331CD" w:rsidP="007F7B42">
      <w:pPr>
        <w:pStyle w:val="Default"/>
        <w:jc w:val="center"/>
        <w:rPr>
          <w:b/>
          <w:sz w:val="28"/>
          <w:szCs w:val="28"/>
        </w:rPr>
      </w:pPr>
      <w:r w:rsidRPr="007A0792">
        <w:rPr>
          <w:rFonts w:eastAsia="Tahoma"/>
          <w:b/>
          <w:sz w:val="28"/>
          <w:szCs w:val="28"/>
        </w:rPr>
        <w:br w:type="page"/>
      </w:r>
      <w:r w:rsidR="00BA5C35" w:rsidRPr="007A0792">
        <w:rPr>
          <w:rFonts w:eastAsia="Tahoma"/>
          <w:b/>
          <w:sz w:val="28"/>
          <w:szCs w:val="28"/>
        </w:rPr>
        <w:lastRenderedPageBreak/>
        <w:t>SESSION PLAN</w:t>
      </w:r>
      <w:r w:rsidR="004C5AF3" w:rsidRPr="007A0792">
        <w:rPr>
          <w:rFonts w:eastAsia="Tahoma"/>
          <w:b/>
          <w:sz w:val="28"/>
          <w:szCs w:val="28"/>
        </w:rPr>
        <w:t>-</w:t>
      </w:r>
      <w:r w:rsidR="00057698">
        <w:rPr>
          <w:b/>
          <w:sz w:val="28"/>
          <w:szCs w:val="28"/>
        </w:rPr>
        <w:t xml:space="preserve">Intellectual Property Rights </w:t>
      </w:r>
    </w:p>
    <w:p w:rsidR="004C5AF3" w:rsidRPr="007A0792" w:rsidRDefault="0084046D" w:rsidP="004C5AF3">
      <w:pPr>
        <w:pStyle w:val="Default"/>
        <w:jc w:val="center"/>
        <w:rPr>
          <w:b/>
          <w:sz w:val="28"/>
          <w:szCs w:val="28"/>
        </w:rPr>
      </w:pPr>
      <w:r w:rsidRPr="0084046D">
        <w:rPr>
          <w:b/>
          <w:sz w:val="28"/>
          <w:szCs w:val="28"/>
        </w:rPr>
        <w:t>(</w:t>
      </w:r>
      <w:r w:rsidR="00057698">
        <w:rPr>
          <w:b/>
          <w:sz w:val="28"/>
          <w:szCs w:val="28"/>
        </w:rPr>
        <w:t>BL-803</w:t>
      </w:r>
      <w:r w:rsidRPr="0084046D">
        <w:rPr>
          <w:b/>
          <w:sz w:val="28"/>
          <w:szCs w:val="28"/>
        </w:rPr>
        <w:t xml:space="preserve">) </w:t>
      </w:r>
      <w:r w:rsidR="00A36F65">
        <w:rPr>
          <w:b/>
          <w:sz w:val="28"/>
          <w:szCs w:val="28"/>
        </w:rPr>
        <w:t>(</w:t>
      </w:r>
      <w:r w:rsidR="00057698">
        <w:rPr>
          <w:b/>
          <w:sz w:val="28"/>
          <w:szCs w:val="28"/>
        </w:rPr>
        <w:t>B.A.</w:t>
      </w:r>
      <w:r w:rsidR="004C5AF3" w:rsidRPr="007A0792">
        <w:rPr>
          <w:b/>
          <w:sz w:val="28"/>
          <w:szCs w:val="28"/>
        </w:rPr>
        <w:t>LL.B.</w:t>
      </w:r>
      <w:r w:rsidR="00057698">
        <w:rPr>
          <w:b/>
          <w:sz w:val="28"/>
          <w:szCs w:val="28"/>
        </w:rPr>
        <w:t xml:space="preserve"> 8</w:t>
      </w:r>
      <w:r w:rsidR="00057698" w:rsidRPr="00057698">
        <w:rPr>
          <w:b/>
          <w:sz w:val="28"/>
          <w:szCs w:val="28"/>
          <w:vertAlign w:val="superscript"/>
        </w:rPr>
        <w:t>th</w:t>
      </w:r>
      <w:r w:rsidR="00057698">
        <w:rPr>
          <w:b/>
          <w:sz w:val="28"/>
          <w:szCs w:val="28"/>
        </w:rPr>
        <w:t xml:space="preserve"> SEMESTER</w:t>
      </w:r>
      <w:r w:rsidR="004C5AF3" w:rsidRPr="007A0792">
        <w:rPr>
          <w:b/>
          <w:sz w:val="28"/>
          <w:szCs w:val="28"/>
        </w:rPr>
        <w:t>)</w:t>
      </w:r>
    </w:p>
    <w:p w:rsidR="001D4ED4" w:rsidRPr="007A0792" w:rsidRDefault="001D4ED4" w:rsidP="00C20974">
      <w:pPr>
        <w:rPr>
          <w:rFonts w:ascii="Times New Roman" w:hAnsi="Times New Roman" w:cs="Times New Roman"/>
        </w:rPr>
      </w:pPr>
    </w:p>
    <w:tbl>
      <w:tblPr>
        <w:tblW w:w="9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952"/>
      </w:tblGrid>
      <w:tr w:rsidR="00B933C9" w:rsidRPr="00046E14" w:rsidTr="00A36F65">
        <w:tc>
          <w:tcPr>
            <w:tcW w:w="2394" w:type="dxa"/>
          </w:tcPr>
          <w:p w:rsidR="00B933C9" w:rsidRPr="00046E14" w:rsidRDefault="00B933C9" w:rsidP="00CA6BF2">
            <w:pPr>
              <w:pStyle w:val="Normal1"/>
              <w:jc w:val="center"/>
              <w:rPr>
                <w:rFonts w:ascii="Times New Roman" w:hAnsi="Times New Roman" w:cs="Times New Roman"/>
              </w:rPr>
            </w:pPr>
            <w:r w:rsidRPr="00046E14">
              <w:rPr>
                <w:rFonts w:ascii="Times New Roman" w:hAnsi="Times New Roman" w:cs="Times New Roman"/>
                <w:b/>
              </w:rPr>
              <w:t>Session (No.) 1</w:t>
            </w:r>
          </w:p>
        </w:tc>
        <w:tc>
          <w:tcPr>
            <w:tcW w:w="2394" w:type="dxa"/>
          </w:tcPr>
          <w:p w:rsidR="00B933C9" w:rsidRPr="00046E14" w:rsidRDefault="00B933C9" w:rsidP="00CA6BF2">
            <w:pPr>
              <w:pStyle w:val="Normal1"/>
              <w:jc w:val="center"/>
              <w:rPr>
                <w:rFonts w:ascii="Times New Roman" w:hAnsi="Times New Roman" w:cs="Times New Roman"/>
              </w:rPr>
            </w:pPr>
            <w:r w:rsidRPr="00046E14">
              <w:rPr>
                <w:rFonts w:ascii="Times New Roman" w:hAnsi="Times New Roman" w:cs="Times New Roman"/>
                <w:b/>
              </w:rPr>
              <w:t>Unit (No.)</w:t>
            </w:r>
            <w:r w:rsidR="00AB04D9" w:rsidRPr="00046E14">
              <w:rPr>
                <w:rFonts w:ascii="Times New Roman" w:hAnsi="Times New Roman" w:cs="Times New Roman"/>
                <w:b/>
              </w:rPr>
              <w:t>1</w:t>
            </w:r>
          </w:p>
        </w:tc>
        <w:tc>
          <w:tcPr>
            <w:tcW w:w="4952" w:type="dxa"/>
          </w:tcPr>
          <w:p w:rsidR="00B933C9" w:rsidRPr="00046E14" w:rsidRDefault="00B933C9" w:rsidP="00057698">
            <w:pPr>
              <w:pStyle w:val="Normal1"/>
              <w:jc w:val="center"/>
              <w:rPr>
                <w:rFonts w:ascii="Times New Roman" w:hAnsi="Times New Roman" w:cs="Times New Roman"/>
              </w:rPr>
            </w:pPr>
            <w:r w:rsidRPr="00046E14">
              <w:rPr>
                <w:rFonts w:ascii="Times New Roman" w:eastAsia="Times New Roman" w:hAnsi="Times New Roman" w:cs="Times New Roman"/>
                <w:b/>
              </w:rPr>
              <w:t>Subject Name :</w:t>
            </w:r>
            <w:r w:rsidR="00057698" w:rsidRPr="00046E14">
              <w:rPr>
                <w:rFonts w:ascii="Times New Roman" w:eastAsia="Times New Roman" w:hAnsi="Times New Roman" w:cs="Times New Roman"/>
                <w:b/>
              </w:rPr>
              <w:t>IPR</w:t>
            </w:r>
          </w:p>
        </w:tc>
      </w:tr>
      <w:tr w:rsidR="00B933C9" w:rsidRPr="000C13B3" w:rsidTr="00A36F65">
        <w:tc>
          <w:tcPr>
            <w:tcW w:w="9740" w:type="dxa"/>
            <w:gridSpan w:val="3"/>
          </w:tcPr>
          <w:p w:rsidR="00B933C9" w:rsidRPr="000C13B3" w:rsidRDefault="00B933C9" w:rsidP="002945AB">
            <w:pPr>
              <w:pStyle w:val="Default"/>
              <w:spacing w:after="44"/>
              <w:jc w:val="both"/>
              <w:rPr>
                <w:color w:val="auto"/>
                <w:sz w:val="22"/>
                <w:szCs w:val="22"/>
              </w:rPr>
            </w:pPr>
            <w:r w:rsidRPr="000C13B3">
              <w:rPr>
                <w:b/>
                <w:color w:val="auto"/>
                <w:sz w:val="22"/>
                <w:szCs w:val="22"/>
              </w:rPr>
              <w:t xml:space="preserve">Objectives: </w:t>
            </w:r>
            <w:r w:rsidR="00730858" w:rsidRPr="000C13B3">
              <w:rPr>
                <w:color w:val="auto"/>
                <w:sz w:val="22"/>
                <w:szCs w:val="22"/>
              </w:rPr>
              <w:t xml:space="preserve">Student will understand the concept of Property vis-à-vis Intellectual Propertyalong with the General principles and Historical </w:t>
            </w:r>
            <w:r w:rsidR="00057698" w:rsidRPr="000C13B3">
              <w:rPr>
                <w:color w:val="auto"/>
                <w:sz w:val="22"/>
                <w:szCs w:val="22"/>
              </w:rPr>
              <w:t>Background of IPR,</w:t>
            </w:r>
          </w:p>
        </w:tc>
      </w:tr>
      <w:tr w:rsidR="00B933C9" w:rsidRPr="000C13B3" w:rsidTr="00A36F65">
        <w:tc>
          <w:tcPr>
            <w:tcW w:w="9740" w:type="dxa"/>
            <w:gridSpan w:val="3"/>
          </w:tcPr>
          <w:p w:rsidR="000C13B3" w:rsidRDefault="006749DD" w:rsidP="000C13B3">
            <w:pPr>
              <w:autoSpaceDE w:val="0"/>
              <w:autoSpaceDN w:val="0"/>
              <w:adjustRightInd w:val="0"/>
              <w:spacing w:line="240" w:lineRule="auto"/>
              <w:rPr>
                <w:rFonts w:ascii="TimesNewRomanPSMT" w:eastAsia="Calibri" w:hAnsi="Calibri" w:cs="TimesNewRomanPSMT"/>
                <w:color w:val="auto"/>
                <w:sz w:val="20"/>
                <w:szCs w:val="20"/>
                <w:lang w:eastAsia="en-IN"/>
              </w:rPr>
            </w:pPr>
            <w:r w:rsidRPr="000C13B3">
              <w:rPr>
                <w:rFonts w:ascii="Times New Roman" w:hAnsi="Times New Roman" w:cs="Times New Roman"/>
                <w:b/>
                <w:color w:val="auto"/>
              </w:rPr>
              <w:t xml:space="preserve">Content: </w:t>
            </w:r>
            <w:r w:rsidR="002945AB" w:rsidRPr="000C13B3">
              <w:rPr>
                <w:rFonts w:ascii="Times New Roman" w:hAnsi="Times New Roman" w:cs="Times New Roman"/>
                <w:color w:val="auto"/>
              </w:rPr>
              <w:t>Overview of the Subject,</w:t>
            </w:r>
            <w:r w:rsidR="000C13B3" w:rsidRPr="000C13B3">
              <w:rPr>
                <w:rFonts w:ascii="Times New Roman" w:hAnsi="Times New Roman" w:cs="Times New Roman"/>
                <w:color w:val="auto"/>
              </w:rPr>
              <w:t xml:space="preserve"> Historical Background, Concept</w:t>
            </w:r>
            <w:r w:rsidR="002945AB" w:rsidRPr="000C13B3">
              <w:rPr>
                <w:rFonts w:ascii="Times New Roman" w:hAnsi="Times New Roman" w:cs="Times New Roman"/>
                <w:color w:val="auto"/>
              </w:rPr>
              <w:t xml:space="preserve"> of Property, Kinds of Property, </w:t>
            </w:r>
            <w:r w:rsidR="00730858" w:rsidRPr="000C13B3">
              <w:rPr>
                <w:rFonts w:ascii="Times New Roman" w:hAnsi="Times New Roman" w:cs="Times New Roman"/>
                <w:color w:val="auto"/>
              </w:rPr>
              <w:t>Meaning [ Invention, Creativity, Innovation] ,</w:t>
            </w:r>
            <w:r w:rsidR="00825134" w:rsidRPr="000C13B3">
              <w:rPr>
                <w:rFonts w:ascii="Times New Roman" w:hAnsi="Times New Roman" w:cs="Times New Roman"/>
                <w:color w:val="auto"/>
              </w:rPr>
              <w:t>General Principles of Intelle</w:t>
            </w:r>
            <w:r w:rsidR="002945AB" w:rsidRPr="000C13B3">
              <w:rPr>
                <w:rFonts w:ascii="Times New Roman" w:hAnsi="Times New Roman" w:cs="Times New Roman"/>
                <w:color w:val="auto"/>
              </w:rPr>
              <w:t xml:space="preserve">ctual Property Rights, </w:t>
            </w:r>
            <w:r w:rsidR="000C13B3">
              <w:rPr>
                <w:rFonts w:ascii="TimesNewRomanPSMT" w:eastAsia="Calibri" w:hAnsi="Calibri" w:cs="TimesNewRomanPSMT"/>
                <w:color w:val="auto"/>
                <w:sz w:val="20"/>
                <w:szCs w:val="20"/>
                <w:lang w:eastAsia="en-IN"/>
              </w:rPr>
              <w:t>Over use or Misuse of</w:t>
            </w:r>
          </w:p>
          <w:p w:rsidR="002945AB" w:rsidRPr="000C13B3" w:rsidRDefault="000C13B3" w:rsidP="000C13B3">
            <w:pPr>
              <w:pStyle w:val="Default"/>
              <w:rPr>
                <w:color w:val="auto"/>
                <w:sz w:val="22"/>
                <w:szCs w:val="22"/>
              </w:rPr>
            </w:pPr>
            <w:r>
              <w:rPr>
                <w:rFonts w:ascii="TimesNewRomanPSMT" w:hAnsi="Calibri" w:cs="TimesNewRomanPSMT"/>
                <w:color w:val="auto"/>
                <w:sz w:val="20"/>
                <w:szCs w:val="20"/>
                <w:lang w:eastAsia="en-IN"/>
              </w:rPr>
              <w:t>Intellectual Property Rights - Compliance and Liability Issues.</w:t>
            </w:r>
          </w:p>
          <w:p w:rsidR="00EE12D6" w:rsidRPr="000C13B3" w:rsidRDefault="00EE12D6" w:rsidP="000D46C3">
            <w:pPr>
              <w:pStyle w:val="Normal1"/>
              <w:spacing w:line="240" w:lineRule="auto"/>
              <w:jc w:val="both"/>
              <w:rPr>
                <w:rFonts w:ascii="Times New Roman" w:hAnsi="Times New Roman" w:cs="Times New Roman"/>
                <w:color w:val="auto"/>
              </w:rPr>
            </w:pPr>
          </w:p>
          <w:p w:rsidR="00B933C9" w:rsidRPr="000C13B3" w:rsidRDefault="00B933C9" w:rsidP="00057698">
            <w:pPr>
              <w:pStyle w:val="Normal1"/>
              <w:jc w:val="both"/>
              <w:rPr>
                <w:rFonts w:ascii="Times New Roman" w:hAnsi="Times New Roman" w:cs="Times New Roman"/>
                <w:b/>
                <w:color w:val="auto"/>
              </w:rPr>
            </w:pPr>
            <w:r w:rsidRPr="000C13B3">
              <w:rPr>
                <w:rFonts w:ascii="Times New Roman" w:hAnsi="Times New Roman" w:cs="Times New Roman"/>
                <w:b/>
                <w:color w:val="auto"/>
              </w:rPr>
              <w:t>Methodology</w:t>
            </w:r>
            <w:r w:rsidR="006749DD" w:rsidRPr="000C13B3">
              <w:rPr>
                <w:rFonts w:ascii="Times New Roman" w:hAnsi="Times New Roman" w:cs="Times New Roman"/>
                <w:b/>
                <w:color w:val="auto"/>
              </w:rPr>
              <w:t>:</w:t>
            </w:r>
            <w:r w:rsidR="0084046D" w:rsidRPr="000C13B3">
              <w:rPr>
                <w:rFonts w:ascii="Times New Roman" w:hAnsi="Times New Roman" w:cs="Times New Roman"/>
                <w:b/>
                <w:color w:val="auto"/>
              </w:rPr>
              <w:t xml:space="preserve">Class-Room </w:t>
            </w:r>
            <w:r w:rsidR="008E189C" w:rsidRPr="000C13B3">
              <w:rPr>
                <w:rFonts w:ascii="Times New Roman" w:hAnsi="Times New Roman" w:cs="Times New Roman"/>
                <w:b/>
                <w:color w:val="auto"/>
              </w:rPr>
              <w:t>Lecture</w:t>
            </w:r>
          </w:p>
        </w:tc>
      </w:tr>
      <w:tr w:rsidR="00B933C9" w:rsidRPr="000C13B3" w:rsidTr="00A36F65">
        <w:tc>
          <w:tcPr>
            <w:tcW w:w="9740" w:type="dxa"/>
            <w:gridSpan w:val="3"/>
          </w:tcPr>
          <w:p w:rsidR="008E189C" w:rsidRPr="000C13B3" w:rsidRDefault="00F33112" w:rsidP="00730858">
            <w:pPr>
              <w:spacing w:line="240" w:lineRule="auto"/>
              <w:jc w:val="both"/>
              <w:rPr>
                <w:rFonts w:ascii="Times New Roman" w:hAnsi="Times New Roman" w:cs="Times New Roman"/>
                <w:color w:val="auto"/>
              </w:rPr>
            </w:pPr>
            <w:r>
              <w:rPr>
                <w:rFonts w:ascii="Times New Roman" w:hAnsi="Times New Roman" w:cs="Times New Roman"/>
                <w:b/>
                <w:color w:val="auto"/>
              </w:rPr>
              <w:t>Learning Outcome: Student will understand the concept of ipr</w:t>
            </w:r>
          </w:p>
        </w:tc>
      </w:tr>
    </w:tbl>
    <w:p w:rsidR="00B933C9" w:rsidRPr="000C13B3" w:rsidRDefault="00B933C9" w:rsidP="00C20974">
      <w:pPr>
        <w:rPr>
          <w:rFonts w:ascii="Times New Roman" w:hAnsi="Times New Roman" w:cs="Times New Roman"/>
          <w:color w:val="auto"/>
        </w:rPr>
      </w:pPr>
    </w:p>
    <w:p w:rsidR="00B933C9" w:rsidRPr="000C13B3" w:rsidRDefault="00B933C9" w:rsidP="00B933C9">
      <w:pPr>
        <w:pStyle w:val="Normal1"/>
        <w:jc w:val="center"/>
        <w:rPr>
          <w:rFonts w:ascii="Times New Roman" w:hAnsi="Times New Roman" w:cs="Times New Roman"/>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B933C9" w:rsidRPr="000C13B3" w:rsidTr="00CA6BF2">
        <w:tc>
          <w:tcPr>
            <w:tcW w:w="2394" w:type="dxa"/>
          </w:tcPr>
          <w:p w:rsidR="00B933C9" w:rsidRPr="000C13B3" w:rsidRDefault="00B933C9" w:rsidP="00CA6BF2">
            <w:pPr>
              <w:pStyle w:val="Normal1"/>
              <w:jc w:val="center"/>
              <w:rPr>
                <w:rFonts w:ascii="Times New Roman" w:hAnsi="Times New Roman" w:cs="Times New Roman"/>
                <w:color w:val="auto"/>
              </w:rPr>
            </w:pPr>
            <w:r w:rsidRPr="000C13B3">
              <w:rPr>
                <w:rFonts w:ascii="Times New Roman" w:hAnsi="Times New Roman" w:cs="Times New Roman"/>
                <w:b/>
                <w:color w:val="auto"/>
              </w:rPr>
              <w:t xml:space="preserve">Session (No.) </w:t>
            </w:r>
            <w:r w:rsidR="00FA0F41" w:rsidRPr="000C13B3">
              <w:rPr>
                <w:rFonts w:ascii="Times New Roman" w:hAnsi="Times New Roman" w:cs="Times New Roman"/>
                <w:b/>
                <w:color w:val="auto"/>
              </w:rPr>
              <w:t>2</w:t>
            </w:r>
          </w:p>
        </w:tc>
        <w:tc>
          <w:tcPr>
            <w:tcW w:w="2394" w:type="dxa"/>
          </w:tcPr>
          <w:p w:rsidR="00B933C9" w:rsidRPr="000C13B3" w:rsidRDefault="00B933C9" w:rsidP="00CA6BF2">
            <w:pPr>
              <w:pStyle w:val="Normal1"/>
              <w:jc w:val="center"/>
              <w:rPr>
                <w:rFonts w:ascii="Times New Roman" w:hAnsi="Times New Roman" w:cs="Times New Roman"/>
                <w:color w:val="auto"/>
              </w:rPr>
            </w:pPr>
            <w:r w:rsidRPr="000C13B3">
              <w:rPr>
                <w:rFonts w:ascii="Times New Roman" w:hAnsi="Times New Roman" w:cs="Times New Roman"/>
                <w:b/>
                <w:color w:val="auto"/>
              </w:rPr>
              <w:t>Unit (No.)</w:t>
            </w:r>
            <w:r w:rsidR="00FA0F41" w:rsidRPr="000C13B3">
              <w:rPr>
                <w:rFonts w:ascii="Times New Roman" w:hAnsi="Times New Roman" w:cs="Times New Roman"/>
                <w:b/>
                <w:color w:val="auto"/>
              </w:rPr>
              <w:t xml:space="preserve"> 1</w:t>
            </w:r>
          </w:p>
        </w:tc>
        <w:tc>
          <w:tcPr>
            <w:tcW w:w="4788" w:type="dxa"/>
          </w:tcPr>
          <w:p w:rsidR="00B933C9" w:rsidRPr="000C13B3" w:rsidRDefault="00B933C9" w:rsidP="00285F86">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 xml:space="preserve">Subject Name : </w:t>
            </w:r>
            <w:r w:rsidR="00057698" w:rsidRPr="000C13B3">
              <w:rPr>
                <w:rFonts w:ascii="Times New Roman" w:eastAsia="Times New Roman" w:hAnsi="Times New Roman" w:cs="Times New Roman"/>
                <w:b/>
                <w:color w:val="auto"/>
              </w:rPr>
              <w:t>IPR</w:t>
            </w:r>
          </w:p>
        </w:tc>
      </w:tr>
      <w:tr w:rsidR="00B933C9" w:rsidRPr="000C13B3" w:rsidTr="00CA6BF2">
        <w:tc>
          <w:tcPr>
            <w:tcW w:w="9576" w:type="dxa"/>
            <w:gridSpan w:val="3"/>
          </w:tcPr>
          <w:p w:rsidR="00B933C9" w:rsidRPr="000C13B3" w:rsidRDefault="00B933C9" w:rsidP="00F33112">
            <w:pPr>
              <w:pStyle w:val="Normal1"/>
              <w:jc w:val="both"/>
              <w:rPr>
                <w:rFonts w:ascii="Times New Roman" w:hAnsi="Times New Roman" w:cs="Times New Roman"/>
                <w:b/>
                <w:color w:val="auto"/>
              </w:rPr>
            </w:pPr>
            <w:r w:rsidRPr="000C13B3">
              <w:rPr>
                <w:rFonts w:ascii="Times New Roman" w:hAnsi="Times New Roman" w:cs="Times New Roman"/>
                <w:b/>
                <w:color w:val="auto"/>
              </w:rPr>
              <w:t xml:space="preserve">Objectives: </w:t>
            </w:r>
            <w:r w:rsidR="00F33112" w:rsidRPr="00F33112">
              <w:rPr>
                <w:rFonts w:ascii="Times New Roman" w:hAnsi="Times New Roman" w:cs="Times New Roman"/>
              </w:rPr>
              <w:t xml:space="preserve">The objective of this session will be to understand the </w:t>
            </w:r>
            <w:r w:rsidR="00F33112">
              <w:rPr>
                <w:rFonts w:ascii="Times New Roman" w:hAnsi="Times New Roman" w:cs="Times New Roman"/>
              </w:rPr>
              <w:t>forms of IPR</w:t>
            </w:r>
          </w:p>
        </w:tc>
      </w:tr>
      <w:tr w:rsidR="00B933C9" w:rsidRPr="000C13B3" w:rsidTr="00CA6BF2">
        <w:tc>
          <w:tcPr>
            <w:tcW w:w="9576" w:type="dxa"/>
            <w:gridSpan w:val="3"/>
          </w:tcPr>
          <w:p w:rsidR="00EE12D6" w:rsidRPr="000C13B3" w:rsidRDefault="00B933C9" w:rsidP="000D46C3">
            <w:pPr>
              <w:pStyle w:val="Normal1"/>
              <w:jc w:val="both"/>
              <w:rPr>
                <w:rFonts w:ascii="Times New Roman" w:hAnsi="Times New Roman" w:cs="Times New Roman"/>
                <w:color w:val="auto"/>
              </w:rPr>
            </w:pPr>
            <w:r w:rsidRPr="000C13B3">
              <w:rPr>
                <w:rFonts w:ascii="Times New Roman" w:hAnsi="Times New Roman" w:cs="Times New Roman"/>
                <w:b/>
                <w:color w:val="auto"/>
              </w:rPr>
              <w:t>Content</w:t>
            </w:r>
            <w:r w:rsidR="0073067F" w:rsidRPr="000C13B3">
              <w:rPr>
                <w:rFonts w:ascii="Times New Roman" w:hAnsi="Times New Roman" w:cs="Times New Roman"/>
                <w:b/>
                <w:color w:val="auto"/>
              </w:rPr>
              <w:t>:</w:t>
            </w:r>
            <w:r w:rsidR="00057698" w:rsidRPr="000C13B3">
              <w:rPr>
                <w:rFonts w:ascii="Times New Roman" w:hAnsi="Times New Roman" w:cs="Times New Roman"/>
                <w:color w:val="auto"/>
              </w:rPr>
              <w:t xml:space="preserve">Importance of human creativity in present scenario under IPR, Advantage of IPR [1. Economic Prosperity, 2. Knowledge, 3. Social Change], Types or Forms of Intellectual Property Rights, [Patents, Trademark, Copyright, Design, </w:t>
            </w:r>
          </w:p>
          <w:p w:rsidR="00EE12D6" w:rsidRPr="000C13B3" w:rsidRDefault="00EE12D6" w:rsidP="00EE12D6">
            <w:pPr>
              <w:pStyle w:val="Normal1"/>
              <w:jc w:val="both"/>
              <w:rPr>
                <w:rFonts w:ascii="Times New Roman" w:hAnsi="Times New Roman" w:cs="Times New Roman"/>
                <w:color w:val="auto"/>
              </w:rPr>
            </w:pPr>
          </w:p>
          <w:p w:rsidR="00B933C9" w:rsidRPr="000C13B3" w:rsidRDefault="00B933C9" w:rsidP="00057698">
            <w:pPr>
              <w:pStyle w:val="Normal1"/>
              <w:jc w:val="both"/>
              <w:rPr>
                <w:rFonts w:ascii="Times New Roman" w:hAnsi="Times New Roman" w:cs="Times New Roman"/>
                <w:b/>
                <w:color w:val="auto"/>
              </w:rPr>
            </w:pPr>
            <w:r w:rsidRPr="000C13B3">
              <w:rPr>
                <w:rFonts w:ascii="Times New Roman" w:hAnsi="Times New Roman" w:cs="Times New Roman"/>
                <w:b/>
                <w:color w:val="auto"/>
              </w:rPr>
              <w:t>Methodology</w:t>
            </w:r>
            <w:r w:rsidR="00EE12D6" w:rsidRPr="000C13B3">
              <w:rPr>
                <w:rFonts w:ascii="Times New Roman" w:hAnsi="Times New Roman" w:cs="Times New Roman"/>
                <w:b/>
                <w:color w:val="auto"/>
              </w:rPr>
              <w:t xml:space="preserve">: Class-Room </w:t>
            </w:r>
            <w:r w:rsidR="0073067F" w:rsidRPr="000C13B3">
              <w:rPr>
                <w:rFonts w:ascii="Times New Roman" w:hAnsi="Times New Roman" w:cs="Times New Roman"/>
                <w:b/>
                <w:color w:val="auto"/>
              </w:rPr>
              <w:t>Lecture</w:t>
            </w:r>
            <w:r w:rsidR="00EE12D6" w:rsidRPr="000C13B3">
              <w:rPr>
                <w:rFonts w:ascii="Times New Roman" w:hAnsi="Times New Roman" w:cs="Times New Roman"/>
                <w:b/>
                <w:color w:val="auto"/>
              </w:rPr>
              <w:t xml:space="preserve">and Group Discussions </w:t>
            </w:r>
          </w:p>
        </w:tc>
      </w:tr>
      <w:tr w:rsidR="00B933C9" w:rsidRPr="000C13B3" w:rsidTr="00CA6BF2">
        <w:tc>
          <w:tcPr>
            <w:tcW w:w="9576" w:type="dxa"/>
            <w:gridSpan w:val="3"/>
          </w:tcPr>
          <w:p w:rsidR="00B933C9" w:rsidRPr="000C13B3" w:rsidRDefault="00B933C9" w:rsidP="00F33112">
            <w:pPr>
              <w:spacing w:line="360" w:lineRule="auto"/>
              <w:jc w:val="both"/>
              <w:rPr>
                <w:rFonts w:ascii="Times New Roman" w:hAnsi="Times New Roman" w:cs="Times New Roman"/>
                <w:color w:val="auto"/>
              </w:rPr>
            </w:pPr>
            <w:r w:rsidRPr="000C13B3">
              <w:rPr>
                <w:rFonts w:ascii="Times New Roman" w:hAnsi="Times New Roman" w:cs="Times New Roman"/>
                <w:b/>
                <w:color w:val="auto"/>
              </w:rPr>
              <w:t xml:space="preserve">Learning Outcome: </w:t>
            </w:r>
            <w:r w:rsidR="0073067F" w:rsidRPr="000C13B3">
              <w:rPr>
                <w:rFonts w:ascii="Times New Roman" w:hAnsi="Times New Roman" w:cs="Times New Roman"/>
                <w:color w:val="auto"/>
              </w:rPr>
              <w:t>Students will be well ver</w:t>
            </w:r>
            <w:r w:rsidR="00F33112">
              <w:rPr>
                <w:rFonts w:ascii="Times New Roman" w:hAnsi="Times New Roman" w:cs="Times New Roman"/>
                <w:color w:val="auto"/>
              </w:rPr>
              <w:t>sed with the various forms of ipr</w:t>
            </w:r>
          </w:p>
        </w:tc>
      </w:tr>
    </w:tbl>
    <w:p w:rsidR="00B933C9" w:rsidRPr="000C13B3" w:rsidRDefault="00B933C9" w:rsidP="00C20974">
      <w:pPr>
        <w:rPr>
          <w:rFonts w:ascii="Times New Roman" w:hAnsi="Times New Roman" w:cs="Times New Roman"/>
          <w:color w:val="auto"/>
        </w:rPr>
      </w:pPr>
    </w:p>
    <w:p w:rsidR="004929F4" w:rsidRPr="000C13B3" w:rsidRDefault="004929F4" w:rsidP="004929F4">
      <w:pPr>
        <w:rPr>
          <w:rFonts w:ascii="Times New Roman" w:hAnsi="Times New Roman" w:cs="Times New Roman"/>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4929F4" w:rsidRPr="000C13B3" w:rsidTr="00CA6BF2">
        <w:tc>
          <w:tcPr>
            <w:tcW w:w="2394" w:type="dxa"/>
          </w:tcPr>
          <w:p w:rsidR="004929F4" w:rsidRPr="000C13B3" w:rsidRDefault="004929F4" w:rsidP="00CA6BF2">
            <w:pPr>
              <w:pStyle w:val="Normal1"/>
              <w:jc w:val="center"/>
              <w:rPr>
                <w:rFonts w:ascii="Times New Roman" w:hAnsi="Times New Roman" w:cs="Times New Roman"/>
                <w:color w:val="auto"/>
              </w:rPr>
            </w:pPr>
            <w:r w:rsidRPr="000C13B3">
              <w:rPr>
                <w:rFonts w:ascii="Times New Roman" w:hAnsi="Times New Roman" w:cs="Times New Roman"/>
                <w:b/>
                <w:color w:val="auto"/>
              </w:rPr>
              <w:t xml:space="preserve">Session (No.) </w:t>
            </w:r>
            <w:r w:rsidR="00694680" w:rsidRPr="000C13B3">
              <w:rPr>
                <w:rFonts w:ascii="Times New Roman" w:hAnsi="Times New Roman" w:cs="Times New Roman"/>
                <w:b/>
                <w:color w:val="auto"/>
              </w:rPr>
              <w:t>3</w:t>
            </w:r>
          </w:p>
        </w:tc>
        <w:tc>
          <w:tcPr>
            <w:tcW w:w="2394" w:type="dxa"/>
          </w:tcPr>
          <w:p w:rsidR="004929F4" w:rsidRPr="000C13B3" w:rsidRDefault="004929F4" w:rsidP="00CA6BF2">
            <w:pPr>
              <w:pStyle w:val="Normal1"/>
              <w:jc w:val="center"/>
              <w:rPr>
                <w:rFonts w:ascii="Times New Roman" w:hAnsi="Times New Roman" w:cs="Times New Roman"/>
                <w:color w:val="auto"/>
              </w:rPr>
            </w:pPr>
            <w:r w:rsidRPr="000C13B3">
              <w:rPr>
                <w:rFonts w:ascii="Times New Roman" w:hAnsi="Times New Roman" w:cs="Times New Roman"/>
                <w:b/>
                <w:color w:val="auto"/>
              </w:rPr>
              <w:t xml:space="preserve">Unit (No.) </w:t>
            </w:r>
            <w:r w:rsidR="00057698" w:rsidRPr="000C13B3">
              <w:rPr>
                <w:rFonts w:ascii="Times New Roman" w:hAnsi="Times New Roman" w:cs="Times New Roman"/>
                <w:b/>
                <w:color w:val="auto"/>
              </w:rPr>
              <w:t>1</w:t>
            </w:r>
          </w:p>
        </w:tc>
        <w:tc>
          <w:tcPr>
            <w:tcW w:w="4788" w:type="dxa"/>
          </w:tcPr>
          <w:p w:rsidR="004929F4" w:rsidRPr="000C13B3" w:rsidRDefault="004929F4" w:rsidP="00285F86">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 xml:space="preserve">Subject Name : </w:t>
            </w:r>
            <w:r w:rsidR="00057698" w:rsidRPr="000C13B3">
              <w:rPr>
                <w:rFonts w:ascii="Times New Roman" w:eastAsia="Times New Roman" w:hAnsi="Times New Roman" w:cs="Times New Roman"/>
                <w:b/>
                <w:color w:val="auto"/>
              </w:rPr>
              <w:t>IPR</w:t>
            </w:r>
          </w:p>
        </w:tc>
      </w:tr>
      <w:tr w:rsidR="004929F4" w:rsidRPr="000C13B3" w:rsidTr="00CA6BF2">
        <w:tc>
          <w:tcPr>
            <w:tcW w:w="9576" w:type="dxa"/>
            <w:gridSpan w:val="3"/>
          </w:tcPr>
          <w:p w:rsidR="004929F4" w:rsidRPr="000C13B3" w:rsidRDefault="004929F4" w:rsidP="00F33112">
            <w:pPr>
              <w:pStyle w:val="Default"/>
              <w:spacing w:after="44"/>
              <w:jc w:val="both"/>
              <w:rPr>
                <w:color w:val="auto"/>
                <w:sz w:val="22"/>
                <w:szCs w:val="22"/>
              </w:rPr>
            </w:pPr>
            <w:r w:rsidRPr="000C13B3">
              <w:rPr>
                <w:b/>
                <w:color w:val="auto"/>
                <w:sz w:val="22"/>
                <w:szCs w:val="22"/>
              </w:rPr>
              <w:t xml:space="preserve">Objectives: </w:t>
            </w:r>
            <w:r w:rsidR="00F33112" w:rsidRPr="000C13B3">
              <w:rPr>
                <w:b/>
                <w:color w:val="auto"/>
              </w:rPr>
              <w:t xml:space="preserve">: </w:t>
            </w:r>
            <w:r w:rsidR="00F33112" w:rsidRPr="00F33112">
              <w:t>The objective of this session will</w:t>
            </w:r>
            <w:r w:rsidR="00F33112">
              <w:t xml:space="preserve"> continue to make students understand </w:t>
            </w:r>
            <w:r w:rsidR="00F33112" w:rsidRPr="00F33112">
              <w:t xml:space="preserve">the </w:t>
            </w:r>
            <w:r w:rsidR="00F33112">
              <w:t>forms of IPR relating to Socio-Economic Rights</w:t>
            </w:r>
          </w:p>
        </w:tc>
      </w:tr>
      <w:tr w:rsidR="004929F4" w:rsidRPr="000C13B3" w:rsidTr="00CA6BF2">
        <w:tc>
          <w:tcPr>
            <w:tcW w:w="9576" w:type="dxa"/>
            <w:gridSpan w:val="3"/>
          </w:tcPr>
          <w:p w:rsidR="00057698" w:rsidRPr="000C13B3" w:rsidRDefault="00694680" w:rsidP="00057698">
            <w:pPr>
              <w:pStyle w:val="Normal1"/>
              <w:jc w:val="both"/>
              <w:rPr>
                <w:rFonts w:ascii="Times New Roman" w:hAnsi="Times New Roman" w:cs="Times New Roman"/>
                <w:color w:val="auto"/>
              </w:rPr>
            </w:pPr>
            <w:r w:rsidRPr="000C13B3">
              <w:rPr>
                <w:rFonts w:ascii="Times New Roman" w:hAnsi="Times New Roman" w:cs="Times New Roman"/>
                <w:b/>
                <w:color w:val="auto"/>
              </w:rPr>
              <w:t>Content:</w:t>
            </w:r>
            <w:r w:rsidR="00057698" w:rsidRPr="000C13B3">
              <w:rPr>
                <w:rFonts w:ascii="Times New Roman" w:hAnsi="Times New Roman" w:cs="Times New Roman"/>
                <w:color w:val="auto"/>
              </w:rPr>
              <w:t>(In Continuation) Trade Secret, Plant Varieties, Geographical Indication, Integrated Layout Circuit Design], Law Relating to IPR in India [Socio-Economic Rights and IP Regimes] Relationship between Intellectual Property v. Physical Property</w:t>
            </w:r>
          </w:p>
          <w:p w:rsidR="00EE12D6" w:rsidRPr="000C13B3" w:rsidRDefault="00EE12D6" w:rsidP="00700BE9">
            <w:pPr>
              <w:pStyle w:val="Default"/>
              <w:spacing w:after="44"/>
              <w:jc w:val="both"/>
              <w:rPr>
                <w:i/>
                <w:color w:val="auto"/>
                <w:sz w:val="22"/>
                <w:szCs w:val="22"/>
              </w:rPr>
            </w:pPr>
          </w:p>
          <w:p w:rsidR="004929F4" w:rsidRPr="000C13B3" w:rsidRDefault="004929F4" w:rsidP="00057698">
            <w:pPr>
              <w:pStyle w:val="Default"/>
              <w:spacing w:after="44"/>
              <w:jc w:val="both"/>
              <w:rPr>
                <w:b/>
                <w:color w:val="auto"/>
                <w:sz w:val="22"/>
                <w:szCs w:val="22"/>
              </w:rPr>
            </w:pPr>
            <w:r w:rsidRPr="000C13B3">
              <w:rPr>
                <w:b/>
                <w:color w:val="auto"/>
                <w:sz w:val="22"/>
                <w:szCs w:val="22"/>
              </w:rPr>
              <w:t>Methodology</w:t>
            </w:r>
            <w:r w:rsidR="00694680" w:rsidRPr="000C13B3">
              <w:rPr>
                <w:b/>
                <w:color w:val="auto"/>
                <w:sz w:val="22"/>
                <w:szCs w:val="22"/>
              </w:rPr>
              <w:t xml:space="preserve">: </w:t>
            </w:r>
            <w:r w:rsidR="00057698" w:rsidRPr="000C13B3">
              <w:rPr>
                <w:b/>
                <w:color w:val="auto"/>
                <w:sz w:val="22"/>
                <w:szCs w:val="22"/>
              </w:rPr>
              <w:t xml:space="preserve">Class-Room Lecture </w:t>
            </w:r>
          </w:p>
        </w:tc>
      </w:tr>
      <w:tr w:rsidR="004929F4" w:rsidRPr="000C13B3" w:rsidTr="00F33112">
        <w:trPr>
          <w:trHeight w:val="467"/>
        </w:trPr>
        <w:tc>
          <w:tcPr>
            <w:tcW w:w="9576" w:type="dxa"/>
            <w:gridSpan w:val="3"/>
          </w:tcPr>
          <w:p w:rsidR="00F33112" w:rsidRDefault="004929F4" w:rsidP="00F33112">
            <w:pPr>
              <w:spacing w:line="360" w:lineRule="auto"/>
              <w:jc w:val="both"/>
              <w:rPr>
                <w:rFonts w:ascii="Times New Roman" w:hAnsi="Times New Roman" w:cs="Times New Roman"/>
                <w:sz w:val="24"/>
                <w:szCs w:val="24"/>
              </w:rPr>
            </w:pPr>
            <w:r w:rsidRPr="000C13B3">
              <w:rPr>
                <w:rFonts w:ascii="Times New Roman" w:hAnsi="Times New Roman" w:cs="Times New Roman"/>
                <w:b/>
                <w:color w:val="auto"/>
              </w:rPr>
              <w:t xml:space="preserve">Learning Outcome: </w:t>
            </w:r>
            <w:r w:rsidR="00F33112">
              <w:rPr>
                <w:rFonts w:ascii="Times New Roman" w:hAnsi="Times New Roman" w:cs="Times New Roman"/>
                <w:sz w:val="24"/>
                <w:szCs w:val="24"/>
              </w:rPr>
              <w:t>The Class will learn about the IPR regimes</w:t>
            </w:r>
          </w:p>
          <w:p w:rsidR="004929F4" w:rsidRPr="00F33112" w:rsidRDefault="004929F4" w:rsidP="00046E14">
            <w:pPr>
              <w:spacing w:line="240" w:lineRule="auto"/>
              <w:jc w:val="both"/>
              <w:rPr>
                <w:rFonts w:ascii="Times New Roman" w:hAnsi="Times New Roman" w:cs="Times New Roman"/>
                <w:color w:val="auto"/>
              </w:rPr>
            </w:pPr>
          </w:p>
        </w:tc>
      </w:tr>
    </w:tbl>
    <w:p w:rsidR="004929F4" w:rsidRPr="000C13B3" w:rsidRDefault="004929F4" w:rsidP="00C20974">
      <w:pPr>
        <w:rPr>
          <w:rFonts w:ascii="Times New Roman" w:hAnsi="Times New Roman" w:cs="Times New Roman"/>
          <w:color w:val="auto"/>
        </w:rPr>
      </w:pPr>
    </w:p>
    <w:p w:rsidR="004929F4" w:rsidRPr="000C13B3" w:rsidRDefault="004929F4" w:rsidP="004929F4">
      <w:pPr>
        <w:rPr>
          <w:rFonts w:ascii="Times New Roman" w:hAnsi="Times New Roman" w:cs="Times New Roman"/>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4929F4" w:rsidRPr="000C13B3" w:rsidTr="00CA6BF2">
        <w:tc>
          <w:tcPr>
            <w:tcW w:w="2394" w:type="dxa"/>
          </w:tcPr>
          <w:p w:rsidR="004929F4" w:rsidRPr="000C13B3" w:rsidRDefault="004929F4" w:rsidP="00CA6BF2">
            <w:pPr>
              <w:pStyle w:val="Normal1"/>
              <w:jc w:val="center"/>
              <w:rPr>
                <w:rFonts w:ascii="Times New Roman" w:hAnsi="Times New Roman" w:cs="Times New Roman"/>
                <w:color w:val="auto"/>
              </w:rPr>
            </w:pPr>
            <w:r w:rsidRPr="000C13B3">
              <w:rPr>
                <w:rFonts w:ascii="Times New Roman" w:hAnsi="Times New Roman" w:cs="Times New Roman"/>
                <w:b/>
                <w:color w:val="auto"/>
              </w:rPr>
              <w:t xml:space="preserve">Session (No.) </w:t>
            </w:r>
            <w:r w:rsidR="00694680" w:rsidRPr="000C13B3">
              <w:rPr>
                <w:rFonts w:ascii="Times New Roman" w:hAnsi="Times New Roman" w:cs="Times New Roman"/>
                <w:b/>
                <w:color w:val="auto"/>
              </w:rPr>
              <w:t>4</w:t>
            </w:r>
          </w:p>
        </w:tc>
        <w:tc>
          <w:tcPr>
            <w:tcW w:w="2394" w:type="dxa"/>
          </w:tcPr>
          <w:p w:rsidR="004929F4" w:rsidRPr="000C13B3" w:rsidRDefault="004929F4" w:rsidP="00CA6BF2">
            <w:pPr>
              <w:pStyle w:val="Normal1"/>
              <w:jc w:val="center"/>
              <w:rPr>
                <w:rFonts w:ascii="Times New Roman" w:hAnsi="Times New Roman" w:cs="Times New Roman"/>
                <w:color w:val="auto"/>
              </w:rPr>
            </w:pPr>
            <w:r w:rsidRPr="000C13B3">
              <w:rPr>
                <w:rFonts w:ascii="Times New Roman" w:hAnsi="Times New Roman" w:cs="Times New Roman"/>
                <w:b/>
                <w:color w:val="auto"/>
              </w:rPr>
              <w:t>Unit (No.)</w:t>
            </w:r>
            <w:r w:rsidR="00694680" w:rsidRPr="000C13B3">
              <w:rPr>
                <w:rFonts w:ascii="Times New Roman" w:hAnsi="Times New Roman" w:cs="Times New Roman"/>
                <w:b/>
                <w:color w:val="auto"/>
              </w:rPr>
              <w:t xml:space="preserve"> 2</w:t>
            </w:r>
          </w:p>
        </w:tc>
        <w:tc>
          <w:tcPr>
            <w:tcW w:w="4788" w:type="dxa"/>
          </w:tcPr>
          <w:p w:rsidR="004929F4" w:rsidRPr="000C13B3" w:rsidRDefault="004929F4" w:rsidP="00285F86">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 xml:space="preserve">Subject Name : </w:t>
            </w:r>
            <w:r w:rsidR="00046E14" w:rsidRPr="000C13B3">
              <w:rPr>
                <w:rFonts w:ascii="Times New Roman" w:eastAsia="Times New Roman" w:hAnsi="Times New Roman" w:cs="Times New Roman"/>
                <w:b/>
                <w:color w:val="auto"/>
              </w:rPr>
              <w:t>IPR</w:t>
            </w:r>
          </w:p>
        </w:tc>
      </w:tr>
      <w:tr w:rsidR="004929F4" w:rsidRPr="000C13B3" w:rsidTr="00CA6BF2">
        <w:tc>
          <w:tcPr>
            <w:tcW w:w="9576" w:type="dxa"/>
            <w:gridSpan w:val="3"/>
          </w:tcPr>
          <w:p w:rsidR="004929F4" w:rsidRPr="00F33112" w:rsidRDefault="004929F4" w:rsidP="00057698">
            <w:pPr>
              <w:pStyle w:val="Default"/>
              <w:spacing w:after="44"/>
              <w:jc w:val="both"/>
              <w:rPr>
                <w:color w:val="auto"/>
                <w:sz w:val="22"/>
                <w:szCs w:val="22"/>
              </w:rPr>
            </w:pPr>
            <w:r w:rsidRPr="000C13B3">
              <w:rPr>
                <w:b/>
                <w:color w:val="auto"/>
                <w:sz w:val="22"/>
                <w:szCs w:val="22"/>
              </w:rPr>
              <w:t xml:space="preserve">Objectives: </w:t>
            </w:r>
            <w:r w:rsidR="00F33112">
              <w:rPr>
                <w:color w:val="auto"/>
                <w:sz w:val="22"/>
                <w:szCs w:val="22"/>
              </w:rPr>
              <w:t>To make student understand the international conventions with IPR</w:t>
            </w:r>
          </w:p>
        </w:tc>
      </w:tr>
      <w:tr w:rsidR="004929F4" w:rsidRPr="000C13B3" w:rsidTr="00CA6BF2">
        <w:tc>
          <w:tcPr>
            <w:tcW w:w="9576" w:type="dxa"/>
            <w:gridSpan w:val="3"/>
          </w:tcPr>
          <w:p w:rsidR="006117BD" w:rsidRPr="000C13B3" w:rsidRDefault="00686759" w:rsidP="006117BD">
            <w:pPr>
              <w:pStyle w:val="Default"/>
              <w:rPr>
                <w:color w:val="auto"/>
                <w:sz w:val="22"/>
                <w:szCs w:val="22"/>
              </w:rPr>
            </w:pPr>
            <w:r w:rsidRPr="000C13B3">
              <w:rPr>
                <w:b/>
                <w:color w:val="auto"/>
                <w:sz w:val="22"/>
                <w:szCs w:val="22"/>
              </w:rPr>
              <w:t xml:space="preserve">Content: </w:t>
            </w:r>
            <w:r w:rsidR="00FE2B07" w:rsidRPr="000C13B3">
              <w:rPr>
                <w:color w:val="auto"/>
                <w:sz w:val="22"/>
                <w:szCs w:val="22"/>
              </w:rPr>
              <w:t xml:space="preserve">International overview on intellectual property, The Paris Convention for the Protection of Industrial </w:t>
            </w:r>
            <w:r w:rsidR="003D3C95" w:rsidRPr="000C13B3">
              <w:rPr>
                <w:color w:val="auto"/>
                <w:sz w:val="22"/>
                <w:szCs w:val="22"/>
              </w:rPr>
              <w:t>Property [</w:t>
            </w:r>
            <w:r w:rsidR="00BA50C3" w:rsidRPr="000C13B3">
              <w:rPr>
                <w:b/>
                <w:bCs/>
                <w:color w:val="auto"/>
                <w:sz w:val="22"/>
                <w:szCs w:val="22"/>
              </w:rPr>
              <w:t xml:space="preserve">Anti-discrimination Policy], </w:t>
            </w:r>
            <w:r w:rsidR="00BA50C3" w:rsidRPr="000C13B3">
              <w:rPr>
                <w:color w:val="auto"/>
                <w:sz w:val="22"/>
                <w:szCs w:val="22"/>
              </w:rPr>
              <w:t xml:space="preserve">The Berne Convention for the Protection of Literary and Artistic Works (1971), </w:t>
            </w:r>
          </w:p>
          <w:p w:rsidR="006117BD" w:rsidRPr="000C13B3" w:rsidRDefault="006117BD" w:rsidP="006117BD">
            <w:pPr>
              <w:pStyle w:val="Default"/>
              <w:rPr>
                <w:color w:val="auto"/>
                <w:sz w:val="22"/>
                <w:szCs w:val="22"/>
              </w:rPr>
            </w:pPr>
          </w:p>
          <w:p w:rsidR="004929F4" w:rsidRPr="000C13B3" w:rsidRDefault="004929F4" w:rsidP="006117BD">
            <w:pPr>
              <w:pStyle w:val="Default"/>
              <w:rPr>
                <w:b/>
                <w:color w:val="auto"/>
                <w:sz w:val="22"/>
                <w:szCs w:val="22"/>
              </w:rPr>
            </w:pPr>
            <w:r w:rsidRPr="000C13B3">
              <w:rPr>
                <w:b/>
                <w:color w:val="auto"/>
                <w:sz w:val="22"/>
                <w:szCs w:val="22"/>
              </w:rPr>
              <w:t>Methodology</w:t>
            </w:r>
            <w:r w:rsidR="00686759" w:rsidRPr="000C13B3">
              <w:rPr>
                <w:b/>
                <w:color w:val="auto"/>
                <w:sz w:val="22"/>
                <w:szCs w:val="22"/>
              </w:rPr>
              <w:t>:</w:t>
            </w:r>
            <w:r w:rsidR="00AC2BBA" w:rsidRPr="000C13B3">
              <w:rPr>
                <w:b/>
                <w:color w:val="auto"/>
                <w:sz w:val="22"/>
                <w:szCs w:val="22"/>
              </w:rPr>
              <w:t xml:space="preserve"> Class-Room Lecture</w:t>
            </w:r>
            <w:r w:rsidR="00686759" w:rsidRPr="000C13B3">
              <w:rPr>
                <w:b/>
                <w:color w:val="auto"/>
                <w:sz w:val="22"/>
                <w:szCs w:val="22"/>
              </w:rPr>
              <w:t>, Illustrations</w:t>
            </w:r>
            <w:r w:rsidR="00AC2BBA" w:rsidRPr="000C13B3">
              <w:rPr>
                <w:b/>
                <w:color w:val="auto"/>
                <w:sz w:val="22"/>
                <w:szCs w:val="22"/>
              </w:rPr>
              <w:t>, Cases- study</w:t>
            </w:r>
          </w:p>
        </w:tc>
      </w:tr>
      <w:tr w:rsidR="004929F4" w:rsidRPr="000C13B3" w:rsidTr="00CA6BF2">
        <w:tc>
          <w:tcPr>
            <w:tcW w:w="9576" w:type="dxa"/>
            <w:gridSpan w:val="3"/>
          </w:tcPr>
          <w:p w:rsidR="00D60A88" w:rsidRPr="000C13B3" w:rsidRDefault="004929F4" w:rsidP="003D3C95">
            <w:pPr>
              <w:spacing w:line="240" w:lineRule="auto"/>
              <w:jc w:val="both"/>
              <w:rPr>
                <w:rFonts w:ascii="Times New Roman" w:hAnsi="Times New Roman" w:cs="Times New Roman"/>
                <w:b/>
                <w:color w:val="auto"/>
              </w:rPr>
            </w:pPr>
            <w:r w:rsidRPr="000C13B3">
              <w:rPr>
                <w:rFonts w:ascii="Times New Roman" w:hAnsi="Times New Roman" w:cs="Times New Roman"/>
                <w:b/>
                <w:color w:val="auto"/>
              </w:rPr>
              <w:t xml:space="preserve">Learning Outcome: </w:t>
            </w:r>
            <w:r w:rsidR="00F33112" w:rsidRPr="00F33112">
              <w:rPr>
                <w:rFonts w:ascii="Times New Roman" w:hAnsi="Times New Roman" w:cs="Times New Roman"/>
                <w:color w:val="auto"/>
              </w:rPr>
              <w:t>The Class will learn about the Berne Convention and other international regimes with that of ipr</w:t>
            </w:r>
          </w:p>
        </w:tc>
      </w:tr>
    </w:tbl>
    <w:p w:rsidR="004929F4" w:rsidRDefault="004929F4" w:rsidP="000D46C3">
      <w:pPr>
        <w:jc w:val="both"/>
        <w:rPr>
          <w:rFonts w:ascii="Times New Roman" w:hAnsi="Times New Roman" w:cs="Times New Roman"/>
          <w:color w:val="auto"/>
        </w:rPr>
      </w:pPr>
    </w:p>
    <w:p w:rsidR="00F33112" w:rsidRDefault="00F33112" w:rsidP="000D46C3">
      <w:pPr>
        <w:jc w:val="both"/>
        <w:rPr>
          <w:rFonts w:ascii="Times New Roman" w:hAnsi="Times New Roman" w:cs="Times New Roman"/>
          <w:color w:val="auto"/>
        </w:rPr>
      </w:pPr>
    </w:p>
    <w:p w:rsidR="00F33112" w:rsidRPr="000C13B3" w:rsidRDefault="00F33112" w:rsidP="000D46C3">
      <w:pPr>
        <w:jc w:val="both"/>
        <w:rPr>
          <w:rFonts w:ascii="Times New Roman" w:hAnsi="Times New Roman" w:cs="Times New Roman"/>
          <w:color w:val="auto"/>
        </w:rPr>
      </w:pPr>
    </w:p>
    <w:p w:rsidR="004929F4" w:rsidRPr="000C13B3" w:rsidRDefault="004929F4" w:rsidP="000D46C3">
      <w:pPr>
        <w:jc w:val="both"/>
        <w:rPr>
          <w:rFonts w:ascii="Times New Roman" w:hAnsi="Times New Roman" w:cs="Times New Roman"/>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4929F4" w:rsidRPr="000C13B3" w:rsidTr="00CA6BF2">
        <w:tc>
          <w:tcPr>
            <w:tcW w:w="2394" w:type="dxa"/>
          </w:tcPr>
          <w:p w:rsidR="004929F4" w:rsidRPr="000C13B3" w:rsidRDefault="004929F4" w:rsidP="000D46C3">
            <w:pPr>
              <w:pStyle w:val="Normal1"/>
              <w:jc w:val="center"/>
              <w:rPr>
                <w:rFonts w:ascii="Times New Roman" w:hAnsi="Times New Roman" w:cs="Times New Roman"/>
                <w:color w:val="auto"/>
              </w:rPr>
            </w:pPr>
            <w:r w:rsidRPr="000C13B3">
              <w:rPr>
                <w:rFonts w:ascii="Times New Roman" w:hAnsi="Times New Roman" w:cs="Times New Roman"/>
                <w:b/>
                <w:color w:val="auto"/>
              </w:rPr>
              <w:t xml:space="preserve">Session (No.) </w:t>
            </w:r>
            <w:r w:rsidR="00D60A88" w:rsidRPr="000C13B3">
              <w:rPr>
                <w:rFonts w:ascii="Times New Roman" w:hAnsi="Times New Roman" w:cs="Times New Roman"/>
                <w:b/>
                <w:color w:val="auto"/>
              </w:rPr>
              <w:t>5</w:t>
            </w:r>
          </w:p>
        </w:tc>
        <w:tc>
          <w:tcPr>
            <w:tcW w:w="2394" w:type="dxa"/>
          </w:tcPr>
          <w:p w:rsidR="004929F4" w:rsidRPr="000C13B3" w:rsidRDefault="004929F4" w:rsidP="000D46C3">
            <w:pPr>
              <w:pStyle w:val="Normal1"/>
              <w:jc w:val="center"/>
              <w:rPr>
                <w:rFonts w:ascii="Times New Roman" w:hAnsi="Times New Roman" w:cs="Times New Roman"/>
                <w:color w:val="auto"/>
              </w:rPr>
            </w:pPr>
            <w:r w:rsidRPr="000C13B3">
              <w:rPr>
                <w:rFonts w:ascii="Times New Roman" w:hAnsi="Times New Roman" w:cs="Times New Roman"/>
                <w:b/>
                <w:color w:val="auto"/>
              </w:rPr>
              <w:t>Unit (No.)</w:t>
            </w:r>
            <w:r w:rsidR="003D3C95" w:rsidRPr="000C13B3">
              <w:rPr>
                <w:rFonts w:ascii="Times New Roman" w:hAnsi="Times New Roman" w:cs="Times New Roman"/>
                <w:b/>
                <w:color w:val="auto"/>
              </w:rPr>
              <w:t xml:space="preserve"> 2</w:t>
            </w:r>
          </w:p>
        </w:tc>
        <w:tc>
          <w:tcPr>
            <w:tcW w:w="4788" w:type="dxa"/>
          </w:tcPr>
          <w:p w:rsidR="004929F4" w:rsidRPr="000C13B3" w:rsidRDefault="00643205" w:rsidP="000D46C3">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 xml:space="preserve">Subject Name : </w:t>
            </w:r>
            <w:r w:rsidR="00BD3F5B" w:rsidRPr="000C13B3">
              <w:rPr>
                <w:rFonts w:ascii="Times New Roman" w:eastAsia="Times New Roman" w:hAnsi="Times New Roman" w:cs="Times New Roman"/>
                <w:b/>
                <w:color w:val="auto"/>
              </w:rPr>
              <w:t>: IPR</w:t>
            </w:r>
          </w:p>
        </w:tc>
      </w:tr>
      <w:tr w:rsidR="004929F4" w:rsidRPr="000C13B3" w:rsidTr="00CA6BF2">
        <w:tc>
          <w:tcPr>
            <w:tcW w:w="9576" w:type="dxa"/>
            <w:gridSpan w:val="3"/>
          </w:tcPr>
          <w:p w:rsidR="004929F4" w:rsidRPr="00DF6563" w:rsidRDefault="004929F4" w:rsidP="00DF6563">
            <w:pPr>
              <w:pStyle w:val="Default"/>
              <w:spacing w:after="44"/>
              <w:jc w:val="both"/>
              <w:rPr>
                <w:color w:val="auto"/>
                <w:sz w:val="22"/>
                <w:szCs w:val="22"/>
                <w:lang w:val="en-IN"/>
              </w:rPr>
            </w:pPr>
            <w:r w:rsidRPr="000C13B3">
              <w:rPr>
                <w:b/>
                <w:color w:val="auto"/>
                <w:sz w:val="22"/>
                <w:szCs w:val="22"/>
              </w:rPr>
              <w:t xml:space="preserve">Objectives: </w:t>
            </w:r>
            <w:r w:rsidR="00DF6563">
              <w:rPr>
                <w:color w:val="auto"/>
                <w:sz w:val="22"/>
                <w:szCs w:val="22"/>
              </w:rPr>
              <w:t>The objective of this session is to make students understand the meaning of TRIPS and how is it related to WTO</w:t>
            </w:r>
          </w:p>
        </w:tc>
      </w:tr>
      <w:tr w:rsidR="004929F4" w:rsidRPr="000C13B3" w:rsidTr="00CA6BF2">
        <w:tc>
          <w:tcPr>
            <w:tcW w:w="9576" w:type="dxa"/>
            <w:gridSpan w:val="3"/>
          </w:tcPr>
          <w:p w:rsidR="003D3C95" w:rsidRPr="000C13B3" w:rsidRDefault="00FC66FE" w:rsidP="003D3C95">
            <w:pPr>
              <w:pStyle w:val="Default"/>
              <w:rPr>
                <w:b/>
                <w:color w:val="auto"/>
                <w:sz w:val="22"/>
                <w:szCs w:val="22"/>
              </w:rPr>
            </w:pPr>
            <w:r w:rsidRPr="000C13B3">
              <w:rPr>
                <w:b/>
                <w:color w:val="auto"/>
                <w:sz w:val="22"/>
                <w:szCs w:val="22"/>
              </w:rPr>
              <w:t>Content:</w:t>
            </w:r>
            <w:r w:rsidR="006117BD" w:rsidRPr="000C13B3">
              <w:rPr>
                <w:color w:val="auto"/>
                <w:sz w:val="22"/>
                <w:szCs w:val="22"/>
              </w:rPr>
              <w:t xml:space="preserve">The Agreement on Trade-Related Aspects of Intellectual Property Rights (“TRIPS”): Historical and legal background to TRIPS, Main Features of the TRIPS Agreement, </w:t>
            </w:r>
            <w:r w:rsidR="006117BD" w:rsidRPr="000C13B3">
              <w:rPr>
                <w:b/>
                <w:bCs/>
                <w:color w:val="auto"/>
                <w:sz w:val="22"/>
                <w:szCs w:val="22"/>
                <w:lang w:eastAsia="en-IN"/>
              </w:rPr>
              <w:t xml:space="preserve">General Provisions and Basic Principles of </w:t>
            </w:r>
            <w:r w:rsidR="00366471" w:rsidRPr="000C13B3">
              <w:rPr>
                <w:b/>
                <w:bCs/>
                <w:color w:val="auto"/>
                <w:sz w:val="22"/>
                <w:szCs w:val="22"/>
                <w:lang w:eastAsia="en-IN"/>
              </w:rPr>
              <w:t xml:space="preserve">TRIPS, </w:t>
            </w:r>
            <w:r w:rsidR="00366471">
              <w:rPr>
                <w:b/>
                <w:bCs/>
                <w:color w:val="auto"/>
                <w:sz w:val="22"/>
                <w:szCs w:val="22"/>
                <w:lang w:eastAsia="en-IN"/>
              </w:rPr>
              <w:t>Dispute</w:t>
            </w:r>
            <w:r w:rsidR="003D3C95" w:rsidRPr="000C13B3">
              <w:rPr>
                <w:b/>
                <w:bCs/>
                <w:color w:val="auto"/>
                <w:sz w:val="22"/>
                <w:szCs w:val="22"/>
                <w:lang w:eastAsia="en-IN"/>
              </w:rPr>
              <w:t xml:space="preserve"> Prevention and Settlement, Transitional and Institutional Arrangements, </w:t>
            </w:r>
            <w:r w:rsidR="003D3C95" w:rsidRPr="000C13B3">
              <w:rPr>
                <w:color w:val="auto"/>
                <w:sz w:val="22"/>
                <w:szCs w:val="22"/>
              </w:rPr>
              <w:t xml:space="preserve">Place of TRIPS </w:t>
            </w:r>
            <w:r w:rsidR="00C934C3" w:rsidRPr="000C13B3">
              <w:rPr>
                <w:color w:val="auto"/>
                <w:sz w:val="22"/>
                <w:szCs w:val="22"/>
              </w:rPr>
              <w:t>in the World Trade Organization [AGREEMENTS ON TRIPS], Trade Policy Reviews</w:t>
            </w:r>
          </w:p>
          <w:p w:rsidR="006404E6" w:rsidRPr="000C13B3" w:rsidRDefault="006404E6" w:rsidP="006117BD">
            <w:pPr>
              <w:pStyle w:val="Default"/>
              <w:spacing w:after="44"/>
              <w:rPr>
                <w:color w:val="auto"/>
                <w:sz w:val="22"/>
                <w:szCs w:val="22"/>
              </w:rPr>
            </w:pPr>
          </w:p>
          <w:p w:rsidR="004929F4" w:rsidRPr="000C13B3" w:rsidRDefault="004929F4" w:rsidP="006404E6">
            <w:pPr>
              <w:pStyle w:val="Default"/>
              <w:spacing w:after="44"/>
              <w:rPr>
                <w:b/>
                <w:color w:val="auto"/>
                <w:sz w:val="22"/>
                <w:szCs w:val="22"/>
              </w:rPr>
            </w:pPr>
            <w:r w:rsidRPr="000C13B3">
              <w:rPr>
                <w:b/>
                <w:color w:val="auto"/>
                <w:sz w:val="22"/>
                <w:szCs w:val="22"/>
              </w:rPr>
              <w:t>Methodology</w:t>
            </w:r>
            <w:r w:rsidR="00FC66FE" w:rsidRPr="000C13B3">
              <w:rPr>
                <w:b/>
                <w:color w:val="auto"/>
                <w:sz w:val="22"/>
                <w:szCs w:val="22"/>
              </w:rPr>
              <w:t xml:space="preserve">: </w:t>
            </w:r>
            <w:r w:rsidR="00AC2BBA" w:rsidRPr="000C13B3">
              <w:rPr>
                <w:b/>
                <w:color w:val="auto"/>
                <w:sz w:val="22"/>
                <w:szCs w:val="22"/>
              </w:rPr>
              <w:t>Class-Room Lecture</w:t>
            </w:r>
            <w:r w:rsidR="00FC66FE" w:rsidRPr="000C13B3">
              <w:rPr>
                <w:b/>
                <w:color w:val="auto"/>
                <w:sz w:val="22"/>
                <w:szCs w:val="22"/>
              </w:rPr>
              <w:t>, Illustrations</w:t>
            </w:r>
            <w:r w:rsidR="00AC2BBA" w:rsidRPr="000C13B3">
              <w:rPr>
                <w:b/>
                <w:color w:val="auto"/>
                <w:sz w:val="22"/>
                <w:szCs w:val="22"/>
              </w:rPr>
              <w:t>, Group-Discussions</w:t>
            </w:r>
          </w:p>
        </w:tc>
      </w:tr>
      <w:tr w:rsidR="004929F4" w:rsidRPr="000C13B3" w:rsidTr="00CA6BF2">
        <w:tc>
          <w:tcPr>
            <w:tcW w:w="9576" w:type="dxa"/>
            <w:gridSpan w:val="3"/>
          </w:tcPr>
          <w:p w:rsidR="004929F4" w:rsidRPr="000C13B3" w:rsidRDefault="004929F4" w:rsidP="00C934C3">
            <w:pPr>
              <w:spacing w:line="240" w:lineRule="auto"/>
              <w:jc w:val="both"/>
              <w:rPr>
                <w:rFonts w:ascii="Times New Roman" w:hAnsi="Times New Roman" w:cs="Times New Roman"/>
                <w:color w:val="auto"/>
              </w:rPr>
            </w:pPr>
            <w:r w:rsidRPr="000C13B3">
              <w:rPr>
                <w:rFonts w:ascii="Times New Roman" w:hAnsi="Times New Roman" w:cs="Times New Roman"/>
                <w:b/>
                <w:color w:val="auto"/>
              </w:rPr>
              <w:t>Learning Outcome:</w:t>
            </w:r>
            <w:r w:rsidR="00DF6563" w:rsidRPr="00DF6563">
              <w:rPr>
                <w:rFonts w:ascii="Times New Roman" w:hAnsi="Times New Roman" w:cs="Times New Roman"/>
                <w:color w:val="auto"/>
              </w:rPr>
              <w:t>The Class will understand the meaning of TRIPS and its relation with WTO</w:t>
            </w:r>
          </w:p>
        </w:tc>
      </w:tr>
    </w:tbl>
    <w:p w:rsidR="004929F4" w:rsidRPr="000C13B3" w:rsidRDefault="004929F4" w:rsidP="004929F4">
      <w:pPr>
        <w:rPr>
          <w:rFonts w:ascii="Times New Roman" w:hAnsi="Times New Roman" w:cs="Times New Roman"/>
          <w:color w:val="auto"/>
        </w:rPr>
      </w:pPr>
    </w:p>
    <w:p w:rsidR="004929F4" w:rsidRPr="000C13B3" w:rsidRDefault="004929F4" w:rsidP="004929F4">
      <w:pPr>
        <w:rPr>
          <w:rFonts w:ascii="Times New Roman" w:hAnsi="Times New Roman" w:cs="Times New Roman"/>
          <w:b/>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8A25B0" w:rsidRPr="000C13B3" w:rsidTr="00A47482">
        <w:tc>
          <w:tcPr>
            <w:tcW w:w="2394" w:type="dxa"/>
          </w:tcPr>
          <w:p w:rsidR="008A25B0" w:rsidRPr="000C13B3" w:rsidRDefault="008A25B0" w:rsidP="00A47482">
            <w:pPr>
              <w:pStyle w:val="Normal1"/>
              <w:jc w:val="center"/>
              <w:rPr>
                <w:rFonts w:ascii="Times New Roman" w:hAnsi="Times New Roman" w:cs="Times New Roman"/>
                <w:color w:val="auto"/>
              </w:rPr>
            </w:pPr>
            <w:r w:rsidRPr="000C13B3">
              <w:rPr>
                <w:rFonts w:ascii="Times New Roman" w:hAnsi="Times New Roman" w:cs="Times New Roman"/>
                <w:b/>
                <w:color w:val="auto"/>
              </w:rPr>
              <w:t xml:space="preserve">Session (No.) </w:t>
            </w:r>
            <w:r w:rsidR="00A9285D" w:rsidRPr="000C13B3">
              <w:rPr>
                <w:rFonts w:ascii="Times New Roman" w:hAnsi="Times New Roman" w:cs="Times New Roman"/>
                <w:b/>
                <w:color w:val="auto"/>
              </w:rPr>
              <w:t>6</w:t>
            </w:r>
          </w:p>
        </w:tc>
        <w:tc>
          <w:tcPr>
            <w:tcW w:w="2394" w:type="dxa"/>
          </w:tcPr>
          <w:p w:rsidR="008A25B0" w:rsidRPr="000C13B3" w:rsidRDefault="008A25B0" w:rsidP="00A47482">
            <w:pPr>
              <w:pStyle w:val="Normal1"/>
              <w:jc w:val="center"/>
              <w:rPr>
                <w:rFonts w:ascii="Times New Roman" w:hAnsi="Times New Roman" w:cs="Times New Roman"/>
                <w:color w:val="auto"/>
              </w:rPr>
            </w:pPr>
            <w:r w:rsidRPr="000C13B3">
              <w:rPr>
                <w:rFonts w:ascii="Times New Roman" w:hAnsi="Times New Roman" w:cs="Times New Roman"/>
                <w:b/>
                <w:color w:val="auto"/>
              </w:rPr>
              <w:t>Unit (No.)</w:t>
            </w:r>
            <w:r w:rsidR="006117BD" w:rsidRPr="000C13B3">
              <w:rPr>
                <w:rFonts w:ascii="Times New Roman" w:hAnsi="Times New Roman" w:cs="Times New Roman"/>
                <w:b/>
                <w:color w:val="auto"/>
              </w:rPr>
              <w:t xml:space="preserve"> 2</w:t>
            </w:r>
          </w:p>
        </w:tc>
        <w:tc>
          <w:tcPr>
            <w:tcW w:w="4788" w:type="dxa"/>
          </w:tcPr>
          <w:p w:rsidR="008A25B0" w:rsidRPr="000C13B3" w:rsidRDefault="008A25B0" w:rsidP="00A47482">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Subject Name :</w:t>
            </w:r>
            <w:r w:rsidR="00BD3F5B" w:rsidRPr="000C13B3">
              <w:rPr>
                <w:rFonts w:ascii="Times New Roman" w:eastAsia="Times New Roman" w:hAnsi="Times New Roman" w:cs="Times New Roman"/>
                <w:b/>
                <w:color w:val="auto"/>
              </w:rPr>
              <w:t>: IPR</w:t>
            </w:r>
          </w:p>
        </w:tc>
      </w:tr>
      <w:tr w:rsidR="008A25B0" w:rsidRPr="000C13B3" w:rsidTr="00A47482">
        <w:tc>
          <w:tcPr>
            <w:tcW w:w="9576" w:type="dxa"/>
            <w:gridSpan w:val="3"/>
          </w:tcPr>
          <w:p w:rsidR="008A25B0" w:rsidRPr="000C13B3" w:rsidRDefault="008A25B0" w:rsidP="006117BD">
            <w:pPr>
              <w:pStyle w:val="Default"/>
              <w:spacing w:after="44"/>
              <w:jc w:val="both"/>
              <w:rPr>
                <w:color w:val="auto"/>
                <w:sz w:val="22"/>
                <w:szCs w:val="22"/>
                <w:lang w:val="en-IN"/>
              </w:rPr>
            </w:pPr>
            <w:r w:rsidRPr="000C13B3">
              <w:rPr>
                <w:b/>
                <w:color w:val="auto"/>
                <w:sz w:val="22"/>
                <w:szCs w:val="22"/>
              </w:rPr>
              <w:t>Objectives</w:t>
            </w:r>
            <w:r w:rsidRPr="000C13B3">
              <w:rPr>
                <w:color w:val="auto"/>
                <w:sz w:val="22"/>
                <w:szCs w:val="22"/>
              </w:rPr>
              <w:t>:</w:t>
            </w:r>
            <w:r w:rsidR="00DF6563">
              <w:rPr>
                <w:color w:val="auto"/>
                <w:sz w:val="22"/>
                <w:szCs w:val="22"/>
              </w:rPr>
              <w:t xml:space="preserve">The objective is to make student understanding the main content of the </w:t>
            </w:r>
            <w:r w:rsidR="00DF6563" w:rsidRPr="000C13B3">
              <w:t>Universal Copyright Convention of 1952, 1971 Paris Revision</w:t>
            </w:r>
          </w:p>
        </w:tc>
      </w:tr>
      <w:tr w:rsidR="008A25B0" w:rsidRPr="000C13B3" w:rsidTr="00A47482">
        <w:tc>
          <w:tcPr>
            <w:tcW w:w="9576" w:type="dxa"/>
            <w:gridSpan w:val="3"/>
          </w:tcPr>
          <w:p w:rsidR="006117BD" w:rsidRPr="000C13B3" w:rsidRDefault="00F71518" w:rsidP="000C13B3">
            <w:pPr>
              <w:jc w:val="both"/>
              <w:rPr>
                <w:rFonts w:ascii="Times New Roman" w:hAnsi="Times New Roman" w:cs="Times New Roman"/>
              </w:rPr>
            </w:pPr>
            <w:r w:rsidRPr="000C13B3">
              <w:t xml:space="preserve">Content: </w:t>
            </w:r>
            <w:r w:rsidR="006117BD" w:rsidRPr="000C13B3">
              <w:rPr>
                <w:rFonts w:ascii="Times New Roman" w:hAnsi="Times New Roman" w:cs="Times New Roman"/>
              </w:rPr>
              <w:t xml:space="preserve">Universal Copyright Convention: Main Contents </w:t>
            </w:r>
            <w:r w:rsidR="000C13B3" w:rsidRPr="000C13B3">
              <w:rPr>
                <w:rFonts w:ascii="Times New Roman" w:hAnsi="Times New Roman" w:cs="Times New Roman"/>
              </w:rPr>
              <w:t>ofthe</w:t>
            </w:r>
            <w:r w:rsidR="006117BD" w:rsidRPr="000C13B3">
              <w:rPr>
                <w:rFonts w:ascii="Times New Roman" w:hAnsi="Times New Roman" w:cs="Times New Roman"/>
              </w:rPr>
              <w:t xml:space="preserve"> Universal Copyright Convention </w:t>
            </w:r>
            <w:r w:rsidR="000C13B3" w:rsidRPr="000C13B3">
              <w:rPr>
                <w:rFonts w:ascii="Times New Roman" w:hAnsi="Times New Roman" w:cs="Times New Roman"/>
              </w:rPr>
              <w:t>of1952,</w:t>
            </w:r>
            <w:r w:rsidR="006117BD" w:rsidRPr="000C13B3">
              <w:rPr>
                <w:rFonts w:ascii="Times New Roman" w:hAnsi="Times New Roman" w:cs="Times New Roman"/>
              </w:rPr>
              <w:t xml:space="preserve"> 1971 Paris </w:t>
            </w:r>
            <w:r w:rsidR="000C13B3" w:rsidRPr="000C13B3">
              <w:rPr>
                <w:rFonts w:ascii="Times New Roman" w:hAnsi="Times New Roman" w:cs="Times New Roman"/>
              </w:rPr>
              <w:t>Revision,</w:t>
            </w:r>
            <w:r w:rsidR="006117BD" w:rsidRPr="000C13B3">
              <w:rPr>
                <w:rFonts w:ascii="Times New Roman" w:hAnsi="Times New Roman" w:cs="Times New Roman"/>
              </w:rPr>
              <w:t xml:space="preserve"> Development </w:t>
            </w:r>
            <w:r w:rsidR="000C13B3" w:rsidRPr="000C13B3">
              <w:rPr>
                <w:rFonts w:ascii="Times New Roman" w:hAnsi="Times New Roman" w:cs="Times New Roman"/>
              </w:rPr>
              <w:t>of</w:t>
            </w:r>
            <w:r w:rsidR="006117BD" w:rsidRPr="000C13B3">
              <w:rPr>
                <w:rFonts w:ascii="Times New Roman" w:hAnsi="Times New Roman" w:cs="Times New Roman"/>
              </w:rPr>
              <w:t xml:space="preserve"> The Universal Copyright Convention After 1971, Prospects </w:t>
            </w:r>
            <w:r w:rsidR="000C13B3" w:rsidRPr="000C13B3">
              <w:rPr>
                <w:rFonts w:ascii="Times New Roman" w:hAnsi="Times New Roman" w:cs="Times New Roman"/>
              </w:rPr>
              <w:t>for</w:t>
            </w:r>
            <w:r w:rsidR="006117BD" w:rsidRPr="000C13B3">
              <w:rPr>
                <w:rFonts w:ascii="Times New Roman" w:hAnsi="Times New Roman" w:cs="Times New Roman"/>
              </w:rPr>
              <w:t xml:space="preserve"> The Role </w:t>
            </w:r>
            <w:r w:rsidR="000C13B3" w:rsidRPr="000C13B3">
              <w:rPr>
                <w:rFonts w:ascii="Times New Roman" w:hAnsi="Times New Roman" w:cs="Times New Roman"/>
              </w:rPr>
              <w:t>of</w:t>
            </w:r>
            <w:r w:rsidR="006117BD" w:rsidRPr="000C13B3">
              <w:rPr>
                <w:rFonts w:ascii="Times New Roman" w:hAnsi="Times New Roman" w:cs="Times New Roman"/>
              </w:rPr>
              <w:t xml:space="preserve"> UCC </w:t>
            </w:r>
            <w:r w:rsidR="000C13B3" w:rsidRPr="000C13B3">
              <w:rPr>
                <w:rFonts w:ascii="Times New Roman" w:hAnsi="Times New Roman" w:cs="Times New Roman"/>
              </w:rPr>
              <w:t>in</w:t>
            </w:r>
            <w:r w:rsidR="006117BD" w:rsidRPr="000C13B3">
              <w:rPr>
                <w:rFonts w:ascii="Times New Roman" w:hAnsi="Times New Roman" w:cs="Times New Roman"/>
              </w:rPr>
              <w:t xml:space="preserve"> The Future  </w:t>
            </w:r>
          </w:p>
          <w:p w:rsidR="006117BD" w:rsidRPr="000C13B3" w:rsidRDefault="006117BD" w:rsidP="000C13B3">
            <w:pPr>
              <w:rPr>
                <w:rFonts w:ascii="Times New Roman" w:hAnsi="Times New Roman" w:cs="Times New Roman"/>
              </w:rPr>
            </w:pPr>
          </w:p>
          <w:p w:rsidR="008A25B0" w:rsidRPr="000C13B3" w:rsidRDefault="008A25B0" w:rsidP="006117BD">
            <w:pPr>
              <w:pStyle w:val="Default"/>
              <w:spacing w:after="44"/>
              <w:jc w:val="both"/>
              <w:rPr>
                <w:b/>
                <w:color w:val="auto"/>
                <w:sz w:val="22"/>
                <w:szCs w:val="22"/>
              </w:rPr>
            </w:pPr>
            <w:r w:rsidRPr="000C13B3">
              <w:rPr>
                <w:b/>
                <w:color w:val="auto"/>
                <w:sz w:val="22"/>
                <w:szCs w:val="22"/>
              </w:rPr>
              <w:t>Methodology</w:t>
            </w:r>
            <w:r w:rsidR="00F71518" w:rsidRPr="000C13B3">
              <w:rPr>
                <w:b/>
                <w:color w:val="auto"/>
                <w:sz w:val="22"/>
                <w:szCs w:val="22"/>
              </w:rPr>
              <w:t>: Lecture, Illustrations</w:t>
            </w:r>
          </w:p>
        </w:tc>
      </w:tr>
      <w:tr w:rsidR="008A25B0" w:rsidRPr="000C13B3" w:rsidTr="00A47482">
        <w:tc>
          <w:tcPr>
            <w:tcW w:w="9576" w:type="dxa"/>
            <w:gridSpan w:val="3"/>
          </w:tcPr>
          <w:p w:rsidR="008A25B0" w:rsidRPr="00DF6563" w:rsidRDefault="008A25B0" w:rsidP="000C13B3">
            <w:pPr>
              <w:spacing w:line="240" w:lineRule="auto"/>
              <w:jc w:val="both"/>
              <w:rPr>
                <w:rFonts w:ascii="Times New Roman" w:hAnsi="Times New Roman" w:cs="Times New Roman"/>
                <w:color w:val="auto"/>
              </w:rPr>
            </w:pPr>
            <w:r w:rsidRPr="000C13B3">
              <w:rPr>
                <w:rFonts w:ascii="Times New Roman" w:hAnsi="Times New Roman" w:cs="Times New Roman"/>
                <w:b/>
                <w:color w:val="auto"/>
              </w:rPr>
              <w:t xml:space="preserve">Learning Outcome: </w:t>
            </w:r>
            <w:r w:rsidR="00DF6563">
              <w:rPr>
                <w:rFonts w:ascii="Times New Roman" w:hAnsi="Times New Roman" w:cs="Times New Roman"/>
                <w:color w:val="auto"/>
              </w:rPr>
              <w:t xml:space="preserve">Students would be able to relate the </w:t>
            </w:r>
            <w:r w:rsidR="00DF6563" w:rsidRPr="000C13B3">
              <w:rPr>
                <w:rFonts w:ascii="Times New Roman" w:hAnsi="Times New Roman" w:cs="Times New Roman"/>
              </w:rPr>
              <w:t>Universal Copyright Convention of 1952, 1971 Paris Revision</w:t>
            </w:r>
            <w:r w:rsidR="00DF6563">
              <w:rPr>
                <w:rFonts w:ascii="Times New Roman" w:hAnsi="Times New Roman" w:cs="Times New Roman"/>
              </w:rPr>
              <w:t xml:space="preserve"> with that of the other International Instruments of IPR</w:t>
            </w:r>
          </w:p>
        </w:tc>
      </w:tr>
    </w:tbl>
    <w:p w:rsidR="008A25B0" w:rsidRPr="000C13B3" w:rsidRDefault="008A25B0" w:rsidP="008A25B0">
      <w:pPr>
        <w:rPr>
          <w:rFonts w:ascii="Times New Roman" w:hAnsi="Times New Roman" w:cs="Times New Roman"/>
          <w:color w:val="auto"/>
        </w:rPr>
      </w:pPr>
    </w:p>
    <w:p w:rsidR="00D63913" w:rsidRPr="000C13B3" w:rsidRDefault="00D63913" w:rsidP="008A25B0">
      <w:pPr>
        <w:rPr>
          <w:rFonts w:ascii="Times New Roman" w:hAnsi="Times New Roman" w:cs="Times New Roman"/>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D63913" w:rsidRPr="000C13B3" w:rsidTr="002420ED">
        <w:tc>
          <w:tcPr>
            <w:tcW w:w="2394" w:type="dxa"/>
          </w:tcPr>
          <w:p w:rsidR="00D63913" w:rsidRPr="000C13B3" w:rsidRDefault="00D63913" w:rsidP="002420ED">
            <w:pPr>
              <w:pStyle w:val="Normal1"/>
              <w:jc w:val="center"/>
              <w:rPr>
                <w:rFonts w:ascii="Times New Roman" w:hAnsi="Times New Roman" w:cs="Times New Roman"/>
                <w:color w:val="auto"/>
              </w:rPr>
            </w:pPr>
            <w:r w:rsidRPr="000C13B3">
              <w:rPr>
                <w:rFonts w:ascii="Times New Roman" w:hAnsi="Times New Roman" w:cs="Times New Roman"/>
                <w:b/>
                <w:color w:val="auto"/>
              </w:rPr>
              <w:t>Session (No.) 7</w:t>
            </w:r>
          </w:p>
        </w:tc>
        <w:tc>
          <w:tcPr>
            <w:tcW w:w="2394" w:type="dxa"/>
          </w:tcPr>
          <w:p w:rsidR="00D63913" w:rsidRPr="000C13B3" w:rsidRDefault="006117BD" w:rsidP="002420ED">
            <w:pPr>
              <w:pStyle w:val="Normal1"/>
              <w:jc w:val="center"/>
              <w:rPr>
                <w:rFonts w:ascii="Times New Roman" w:hAnsi="Times New Roman" w:cs="Times New Roman"/>
                <w:color w:val="auto"/>
              </w:rPr>
            </w:pPr>
            <w:r w:rsidRPr="000C13B3">
              <w:rPr>
                <w:rFonts w:ascii="Times New Roman" w:hAnsi="Times New Roman" w:cs="Times New Roman"/>
                <w:b/>
                <w:color w:val="auto"/>
              </w:rPr>
              <w:t>Unit (No.) 2</w:t>
            </w:r>
          </w:p>
        </w:tc>
        <w:tc>
          <w:tcPr>
            <w:tcW w:w="4788" w:type="dxa"/>
          </w:tcPr>
          <w:p w:rsidR="00D63913" w:rsidRPr="000C13B3" w:rsidRDefault="00D63913" w:rsidP="002420ED">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 xml:space="preserve">Subject Name : </w:t>
            </w:r>
            <w:r w:rsidR="00BD3F5B" w:rsidRPr="000C13B3">
              <w:rPr>
                <w:rFonts w:ascii="Times New Roman" w:eastAsia="Times New Roman" w:hAnsi="Times New Roman" w:cs="Times New Roman"/>
                <w:b/>
                <w:color w:val="auto"/>
              </w:rPr>
              <w:t>: IPR</w:t>
            </w:r>
          </w:p>
        </w:tc>
      </w:tr>
      <w:tr w:rsidR="000C13B3" w:rsidRPr="000C13B3" w:rsidTr="002420ED">
        <w:tc>
          <w:tcPr>
            <w:tcW w:w="9576" w:type="dxa"/>
            <w:gridSpan w:val="3"/>
          </w:tcPr>
          <w:p w:rsidR="00D63913" w:rsidRPr="000C13B3" w:rsidRDefault="00D63913" w:rsidP="006117BD">
            <w:pPr>
              <w:pStyle w:val="Default"/>
              <w:spacing w:after="44"/>
              <w:jc w:val="both"/>
              <w:rPr>
                <w:color w:val="auto"/>
                <w:sz w:val="22"/>
                <w:szCs w:val="22"/>
                <w:lang w:val="en-IN"/>
              </w:rPr>
            </w:pPr>
            <w:r w:rsidRPr="000C13B3">
              <w:rPr>
                <w:b/>
                <w:color w:val="auto"/>
                <w:sz w:val="22"/>
                <w:szCs w:val="22"/>
              </w:rPr>
              <w:t>Objectives</w:t>
            </w:r>
            <w:r w:rsidRPr="000C13B3">
              <w:rPr>
                <w:color w:val="auto"/>
                <w:sz w:val="22"/>
                <w:szCs w:val="22"/>
              </w:rPr>
              <w:t xml:space="preserve">: </w:t>
            </w:r>
            <w:r w:rsidR="00DF6563">
              <w:rPr>
                <w:color w:val="auto"/>
              </w:rPr>
              <w:t>To make students</w:t>
            </w:r>
            <w:r w:rsidR="00DF6563" w:rsidRPr="000C13B3">
              <w:rPr>
                <w:color w:val="auto"/>
              </w:rPr>
              <w:t xml:space="preserve"> understand the concept of </w:t>
            </w:r>
            <w:r w:rsidR="00DF6563">
              <w:rPr>
                <w:color w:val="auto"/>
              </w:rPr>
              <w:t>WTO and WIPO</w:t>
            </w:r>
          </w:p>
        </w:tc>
      </w:tr>
      <w:tr w:rsidR="00D63913" w:rsidRPr="000C13B3" w:rsidTr="002420ED">
        <w:tc>
          <w:tcPr>
            <w:tcW w:w="9576" w:type="dxa"/>
            <w:gridSpan w:val="3"/>
          </w:tcPr>
          <w:p w:rsidR="00C934C3" w:rsidRPr="000C13B3" w:rsidRDefault="00D63913" w:rsidP="006117BD">
            <w:pPr>
              <w:autoSpaceDE w:val="0"/>
              <w:autoSpaceDN w:val="0"/>
              <w:adjustRightInd w:val="0"/>
              <w:spacing w:line="240" w:lineRule="auto"/>
              <w:rPr>
                <w:rFonts w:ascii="Times New Roman" w:hAnsi="Times New Roman" w:cs="Times New Roman"/>
                <w:color w:val="auto"/>
              </w:rPr>
            </w:pPr>
            <w:r w:rsidRPr="000C13B3">
              <w:rPr>
                <w:rFonts w:ascii="Times New Roman" w:hAnsi="Times New Roman" w:cs="Times New Roman"/>
                <w:b/>
                <w:color w:val="auto"/>
              </w:rPr>
              <w:t xml:space="preserve">Content: </w:t>
            </w:r>
            <w:r w:rsidR="006117BD" w:rsidRPr="000C13B3">
              <w:rPr>
                <w:rFonts w:ascii="Times New Roman" w:hAnsi="Times New Roman" w:cs="Times New Roman"/>
                <w:color w:val="auto"/>
              </w:rPr>
              <w:t xml:space="preserve">WIPO-WTO: </w:t>
            </w:r>
            <w:r w:rsidR="006117BD" w:rsidRPr="00BD3F5B">
              <w:rPr>
                <w:rFonts w:ascii="Times New Roman" w:eastAsia="Calibri" w:hAnsi="Times New Roman" w:cs="Times New Roman"/>
                <w:bCs/>
                <w:color w:val="auto"/>
                <w:lang w:eastAsia="en-IN"/>
              </w:rPr>
              <w:t xml:space="preserve">Cooperation Between the World Intellectual Property Organization and the World Trade Organization, </w:t>
            </w:r>
            <w:r w:rsidR="006117BD" w:rsidRPr="00BD3F5B">
              <w:rPr>
                <w:rFonts w:ascii="Times New Roman" w:eastAsia="Calibri" w:hAnsi="Times New Roman" w:cs="Times New Roman"/>
                <w:color w:val="auto"/>
                <w:lang w:eastAsia="en-IN"/>
              </w:rPr>
              <w:t>Joint</w:t>
            </w:r>
            <w:r w:rsidR="006117BD" w:rsidRPr="000C13B3">
              <w:rPr>
                <w:rFonts w:ascii="Times New Roman" w:eastAsia="Calibri" w:hAnsi="Times New Roman" w:cs="Times New Roman"/>
                <w:color w:val="auto"/>
                <w:lang w:eastAsia="en-IN"/>
              </w:rPr>
              <w:t xml:space="preserve"> Activities of WIPO and WTO</w:t>
            </w:r>
            <w:r w:rsidR="00C934C3" w:rsidRPr="000C13B3">
              <w:rPr>
                <w:rFonts w:ascii="Times New Roman" w:eastAsia="Calibri" w:hAnsi="Times New Roman" w:cs="Times New Roman"/>
                <w:color w:val="auto"/>
                <w:lang w:eastAsia="en-IN"/>
              </w:rPr>
              <w:t>,</w:t>
            </w:r>
            <w:r w:rsidR="00C934C3" w:rsidRPr="000C13B3">
              <w:rPr>
                <w:rFonts w:ascii="Times New Roman" w:hAnsi="Times New Roman" w:cs="Times New Roman"/>
                <w:color w:val="auto"/>
              </w:rPr>
              <w:t>Introduction of WTO (World Trade Organization), Basic Principles, Structure of WTO Agreements [ GATT &amp; GATS]</w:t>
            </w:r>
          </w:p>
          <w:p w:rsidR="00C934C3" w:rsidRPr="000C13B3" w:rsidRDefault="00C934C3" w:rsidP="006117BD">
            <w:pPr>
              <w:autoSpaceDE w:val="0"/>
              <w:autoSpaceDN w:val="0"/>
              <w:adjustRightInd w:val="0"/>
              <w:spacing w:line="240" w:lineRule="auto"/>
              <w:rPr>
                <w:rFonts w:ascii="Times New Roman" w:hAnsi="Times New Roman" w:cs="Times New Roman"/>
                <w:color w:val="auto"/>
              </w:rPr>
            </w:pPr>
          </w:p>
          <w:p w:rsidR="00D63913" w:rsidRPr="000C13B3" w:rsidRDefault="00D63913" w:rsidP="002420ED">
            <w:pPr>
              <w:pStyle w:val="Default"/>
              <w:spacing w:after="44"/>
              <w:jc w:val="both"/>
              <w:rPr>
                <w:b/>
                <w:color w:val="auto"/>
                <w:sz w:val="22"/>
                <w:szCs w:val="22"/>
              </w:rPr>
            </w:pPr>
            <w:r w:rsidRPr="000C13B3">
              <w:rPr>
                <w:b/>
                <w:color w:val="auto"/>
                <w:sz w:val="22"/>
                <w:szCs w:val="22"/>
              </w:rPr>
              <w:t>Methodology: Lecture, Illustrations</w:t>
            </w:r>
          </w:p>
        </w:tc>
      </w:tr>
      <w:tr w:rsidR="00D63913" w:rsidRPr="000C13B3" w:rsidTr="002420ED">
        <w:tc>
          <w:tcPr>
            <w:tcW w:w="9576" w:type="dxa"/>
            <w:gridSpan w:val="3"/>
          </w:tcPr>
          <w:p w:rsidR="00D63913" w:rsidRPr="000C13B3" w:rsidRDefault="00D63913" w:rsidP="00DF6563">
            <w:pPr>
              <w:spacing w:line="240" w:lineRule="auto"/>
              <w:jc w:val="both"/>
              <w:rPr>
                <w:rFonts w:ascii="Times New Roman" w:hAnsi="Times New Roman" w:cs="Times New Roman"/>
                <w:color w:val="auto"/>
              </w:rPr>
            </w:pPr>
            <w:r w:rsidRPr="000C13B3">
              <w:rPr>
                <w:rFonts w:ascii="Times New Roman" w:hAnsi="Times New Roman" w:cs="Times New Roman"/>
                <w:b/>
                <w:color w:val="auto"/>
              </w:rPr>
              <w:t xml:space="preserve">Learning Outcome: </w:t>
            </w:r>
            <w:r w:rsidR="00136557" w:rsidRPr="000C13B3">
              <w:rPr>
                <w:rFonts w:ascii="Times New Roman" w:hAnsi="Times New Roman" w:cs="Times New Roman"/>
                <w:color w:val="auto"/>
              </w:rPr>
              <w:t xml:space="preserve">Students will be able to understand the concept of </w:t>
            </w:r>
            <w:r w:rsidR="00DF6563">
              <w:rPr>
                <w:rFonts w:ascii="Times New Roman" w:hAnsi="Times New Roman" w:cs="Times New Roman"/>
                <w:color w:val="auto"/>
              </w:rPr>
              <w:t>WTO and WIPO</w:t>
            </w:r>
          </w:p>
        </w:tc>
      </w:tr>
    </w:tbl>
    <w:p w:rsidR="008A25B0" w:rsidRPr="000C13B3" w:rsidRDefault="008A25B0" w:rsidP="008A25B0">
      <w:pPr>
        <w:rPr>
          <w:rFonts w:ascii="Times New Roman" w:hAnsi="Times New Roman" w:cs="Times New Roman"/>
          <w:b/>
          <w:color w:val="auto"/>
        </w:rPr>
      </w:pPr>
    </w:p>
    <w:p w:rsidR="000D46C3" w:rsidRPr="000C13B3" w:rsidRDefault="000D46C3" w:rsidP="008A25B0">
      <w:pPr>
        <w:rPr>
          <w:rFonts w:ascii="Times New Roman" w:hAnsi="Times New Roman" w:cs="Times New Roman"/>
          <w:b/>
          <w:color w:val="auto"/>
        </w:rPr>
      </w:pPr>
    </w:p>
    <w:p w:rsidR="00A52D0C" w:rsidRPr="000C13B3" w:rsidRDefault="00A52D0C" w:rsidP="008A25B0">
      <w:pPr>
        <w:rPr>
          <w:rFonts w:ascii="Times New Roman" w:hAnsi="Times New Roman" w:cs="Times New Roman"/>
          <w:b/>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137589" w:rsidRPr="000C13B3" w:rsidTr="00296812">
        <w:tc>
          <w:tcPr>
            <w:tcW w:w="2394" w:type="dxa"/>
          </w:tcPr>
          <w:p w:rsidR="00137589" w:rsidRPr="000C13B3" w:rsidRDefault="00137589" w:rsidP="00296812">
            <w:pPr>
              <w:pStyle w:val="Normal1"/>
              <w:jc w:val="center"/>
              <w:rPr>
                <w:rFonts w:ascii="Times New Roman" w:hAnsi="Times New Roman" w:cs="Times New Roman"/>
                <w:color w:val="auto"/>
              </w:rPr>
            </w:pPr>
            <w:r w:rsidRPr="000C13B3">
              <w:rPr>
                <w:rFonts w:ascii="Times New Roman" w:hAnsi="Times New Roman" w:cs="Times New Roman"/>
                <w:b/>
                <w:color w:val="auto"/>
              </w:rPr>
              <w:t>Session (No.) 8</w:t>
            </w:r>
          </w:p>
        </w:tc>
        <w:tc>
          <w:tcPr>
            <w:tcW w:w="2394" w:type="dxa"/>
          </w:tcPr>
          <w:p w:rsidR="00137589" w:rsidRPr="000C13B3" w:rsidRDefault="00C934C3" w:rsidP="00296812">
            <w:pPr>
              <w:pStyle w:val="Normal1"/>
              <w:jc w:val="center"/>
              <w:rPr>
                <w:rFonts w:ascii="Times New Roman" w:hAnsi="Times New Roman" w:cs="Times New Roman"/>
                <w:color w:val="auto"/>
              </w:rPr>
            </w:pPr>
            <w:r w:rsidRPr="000C13B3">
              <w:rPr>
                <w:rFonts w:ascii="Times New Roman" w:hAnsi="Times New Roman" w:cs="Times New Roman"/>
                <w:b/>
                <w:color w:val="auto"/>
              </w:rPr>
              <w:t xml:space="preserve">Unit (No.) </w:t>
            </w:r>
            <w:r w:rsidR="004C75AF" w:rsidRPr="000C13B3">
              <w:rPr>
                <w:rFonts w:ascii="Times New Roman" w:hAnsi="Times New Roman" w:cs="Times New Roman"/>
                <w:b/>
                <w:color w:val="auto"/>
              </w:rPr>
              <w:t>2</w:t>
            </w:r>
          </w:p>
        </w:tc>
        <w:tc>
          <w:tcPr>
            <w:tcW w:w="4788" w:type="dxa"/>
          </w:tcPr>
          <w:p w:rsidR="00137589" w:rsidRPr="000C13B3" w:rsidRDefault="00137589" w:rsidP="00296812">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 xml:space="preserve">Subject Name : </w:t>
            </w:r>
            <w:r w:rsidR="00BD3F5B" w:rsidRPr="000C13B3">
              <w:rPr>
                <w:rFonts w:ascii="Times New Roman" w:eastAsia="Times New Roman" w:hAnsi="Times New Roman" w:cs="Times New Roman"/>
                <w:b/>
                <w:color w:val="auto"/>
              </w:rPr>
              <w:t>: IPR</w:t>
            </w:r>
          </w:p>
        </w:tc>
      </w:tr>
      <w:tr w:rsidR="000C13B3" w:rsidRPr="000C13B3" w:rsidTr="00296812">
        <w:tc>
          <w:tcPr>
            <w:tcW w:w="9576" w:type="dxa"/>
            <w:gridSpan w:val="3"/>
          </w:tcPr>
          <w:p w:rsidR="00137589" w:rsidRPr="000C13B3" w:rsidRDefault="00137589" w:rsidP="00C934C3">
            <w:pPr>
              <w:pStyle w:val="Default"/>
              <w:spacing w:after="44"/>
              <w:jc w:val="both"/>
              <w:rPr>
                <w:color w:val="auto"/>
                <w:sz w:val="22"/>
                <w:szCs w:val="22"/>
                <w:lang w:val="en-IN"/>
              </w:rPr>
            </w:pPr>
            <w:r w:rsidRPr="000C13B3">
              <w:rPr>
                <w:b/>
                <w:color w:val="auto"/>
                <w:sz w:val="22"/>
                <w:szCs w:val="22"/>
              </w:rPr>
              <w:t>Objectives</w:t>
            </w:r>
            <w:r w:rsidRPr="000C13B3">
              <w:rPr>
                <w:color w:val="auto"/>
                <w:sz w:val="22"/>
                <w:szCs w:val="22"/>
              </w:rPr>
              <w:t xml:space="preserve">: </w:t>
            </w:r>
            <w:r w:rsidR="004149B9">
              <w:rPr>
                <w:color w:val="auto"/>
              </w:rPr>
              <w:t>To make students</w:t>
            </w:r>
            <w:r w:rsidR="004149B9" w:rsidRPr="000C13B3">
              <w:rPr>
                <w:color w:val="auto"/>
              </w:rPr>
              <w:t xml:space="preserve"> understand the concept of </w:t>
            </w:r>
            <w:r w:rsidR="004149B9">
              <w:rPr>
                <w:color w:val="auto"/>
              </w:rPr>
              <w:t>WCT Agreement with that of WIPO and WTO</w:t>
            </w:r>
          </w:p>
        </w:tc>
      </w:tr>
      <w:tr w:rsidR="00137589" w:rsidRPr="000C13B3" w:rsidTr="00296812">
        <w:tc>
          <w:tcPr>
            <w:tcW w:w="9576" w:type="dxa"/>
            <w:gridSpan w:val="3"/>
          </w:tcPr>
          <w:p w:rsidR="00C934C3" w:rsidRPr="000C13B3" w:rsidRDefault="00137589" w:rsidP="00C934C3">
            <w:pPr>
              <w:autoSpaceDE w:val="0"/>
              <w:autoSpaceDN w:val="0"/>
              <w:adjustRightInd w:val="0"/>
              <w:spacing w:line="240" w:lineRule="auto"/>
              <w:rPr>
                <w:rFonts w:ascii="Times New Roman" w:hAnsi="Times New Roman" w:cs="Times New Roman"/>
                <w:color w:val="auto"/>
              </w:rPr>
            </w:pPr>
            <w:r w:rsidRPr="000C13B3">
              <w:rPr>
                <w:rFonts w:ascii="Times New Roman" w:hAnsi="Times New Roman" w:cs="Times New Roman"/>
                <w:b/>
                <w:color w:val="auto"/>
              </w:rPr>
              <w:t xml:space="preserve">Content: </w:t>
            </w:r>
            <w:r w:rsidR="00C934C3" w:rsidRPr="000C13B3">
              <w:rPr>
                <w:rFonts w:ascii="Times New Roman" w:hAnsi="Times New Roman" w:cs="Times New Roman"/>
                <w:color w:val="auto"/>
              </w:rPr>
              <w:t xml:space="preserve">World Intellectual Property Organization: Background; Salient features WIPO; Organization of WIPO, The WIPO Copyright Treaty (WCT): Legal Nature of the WCT and its Relationship with Other International Treaties </w:t>
            </w:r>
          </w:p>
          <w:p w:rsidR="00726D99" w:rsidRPr="000C13B3" w:rsidRDefault="00726D99" w:rsidP="00726D99">
            <w:pPr>
              <w:pStyle w:val="Default"/>
              <w:spacing w:after="44"/>
              <w:jc w:val="both"/>
              <w:rPr>
                <w:rFonts w:eastAsia="Times New Roman"/>
                <w:color w:val="auto"/>
                <w:sz w:val="22"/>
                <w:szCs w:val="22"/>
              </w:rPr>
            </w:pPr>
          </w:p>
          <w:p w:rsidR="00137589" w:rsidRPr="000C13B3" w:rsidRDefault="00137589" w:rsidP="00726D99">
            <w:pPr>
              <w:pStyle w:val="Default"/>
              <w:spacing w:after="44"/>
              <w:jc w:val="both"/>
              <w:rPr>
                <w:b/>
                <w:color w:val="auto"/>
                <w:sz w:val="22"/>
                <w:szCs w:val="22"/>
              </w:rPr>
            </w:pPr>
            <w:r w:rsidRPr="000C13B3">
              <w:rPr>
                <w:b/>
                <w:color w:val="auto"/>
                <w:sz w:val="22"/>
                <w:szCs w:val="22"/>
              </w:rPr>
              <w:lastRenderedPageBreak/>
              <w:t>Methodology: Lecture, Illustrations</w:t>
            </w:r>
          </w:p>
        </w:tc>
      </w:tr>
      <w:tr w:rsidR="00137589" w:rsidRPr="000C13B3" w:rsidTr="00296812">
        <w:tc>
          <w:tcPr>
            <w:tcW w:w="9576" w:type="dxa"/>
            <w:gridSpan w:val="3"/>
          </w:tcPr>
          <w:p w:rsidR="00137589" w:rsidRPr="004149B9" w:rsidRDefault="00137589" w:rsidP="004C75AF">
            <w:pPr>
              <w:spacing w:line="240" w:lineRule="auto"/>
              <w:jc w:val="both"/>
              <w:rPr>
                <w:rFonts w:ascii="Times New Roman" w:hAnsi="Times New Roman" w:cs="Times New Roman"/>
                <w:color w:val="auto"/>
              </w:rPr>
            </w:pPr>
            <w:r w:rsidRPr="000C13B3">
              <w:rPr>
                <w:rFonts w:ascii="Times New Roman" w:hAnsi="Times New Roman" w:cs="Times New Roman"/>
                <w:b/>
                <w:color w:val="auto"/>
              </w:rPr>
              <w:lastRenderedPageBreak/>
              <w:t xml:space="preserve">Learning Outcome: </w:t>
            </w:r>
            <w:r w:rsidR="004149B9">
              <w:rPr>
                <w:rFonts w:ascii="Times New Roman" w:hAnsi="Times New Roman" w:cs="Times New Roman"/>
                <w:color w:val="auto"/>
              </w:rPr>
              <w:t>Student after class will be able to differentiate between WCT Agreement with that of WIPO and WTO</w:t>
            </w:r>
          </w:p>
        </w:tc>
      </w:tr>
    </w:tbl>
    <w:p w:rsidR="004109EA" w:rsidRPr="000C13B3" w:rsidRDefault="004109EA" w:rsidP="008A25B0">
      <w:pPr>
        <w:rPr>
          <w:rFonts w:ascii="Times New Roman" w:hAnsi="Times New Roman" w:cs="Times New Roman"/>
          <w:b/>
          <w:color w:val="auto"/>
        </w:rPr>
      </w:pPr>
    </w:p>
    <w:p w:rsidR="0098401A" w:rsidRPr="000C13B3" w:rsidRDefault="0098401A" w:rsidP="008A25B0">
      <w:pPr>
        <w:rPr>
          <w:rFonts w:ascii="Times New Roman" w:hAnsi="Times New Roman" w:cs="Times New Roman"/>
          <w:b/>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296812" w:rsidRPr="000C13B3" w:rsidTr="00296812">
        <w:tc>
          <w:tcPr>
            <w:tcW w:w="2394" w:type="dxa"/>
          </w:tcPr>
          <w:p w:rsidR="00296812" w:rsidRPr="000C13B3" w:rsidRDefault="00296812" w:rsidP="00296812">
            <w:pPr>
              <w:pStyle w:val="Normal1"/>
              <w:jc w:val="center"/>
              <w:rPr>
                <w:rFonts w:ascii="Times New Roman" w:hAnsi="Times New Roman" w:cs="Times New Roman"/>
                <w:color w:val="auto"/>
              </w:rPr>
            </w:pPr>
            <w:r w:rsidRPr="000C13B3">
              <w:rPr>
                <w:rFonts w:ascii="Times New Roman" w:hAnsi="Times New Roman" w:cs="Times New Roman"/>
                <w:b/>
                <w:color w:val="auto"/>
              </w:rPr>
              <w:t>Session (No.) 9</w:t>
            </w:r>
          </w:p>
        </w:tc>
        <w:tc>
          <w:tcPr>
            <w:tcW w:w="2394" w:type="dxa"/>
          </w:tcPr>
          <w:p w:rsidR="00296812" w:rsidRPr="000C13B3" w:rsidRDefault="004C75AF" w:rsidP="00296812">
            <w:pPr>
              <w:pStyle w:val="Normal1"/>
              <w:jc w:val="center"/>
              <w:rPr>
                <w:rFonts w:ascii="Times New Roman" w:hAnsi="Times New Roman" w:cs="Times New Roman"/>
                <w:color w:val="auto"/>
              </w:rPr>
            </w:pPr>
            <w:r w:rsidRPr="000C13B3">
              <w:rPr>
                <w:rFonts w:ascii="Times New Roman" w:hAnsi="Times New Roman" w:cs="Times New Roman"/>
                <w:b/>
                <w:color w:val="auto"/>
              </w:rPr>
              <w:t>Unit (No.) 2</w:t>
            </w:r>
          </w:p>
        </w:tc>
        <w:tc>
          <w:tcPr>
            <w:tcW w:w="4788" w:type="dxa"/>
          </w:tcPr>
          <w:p w:rsidR="00296812" w:rsidRPr="000C13B3" w:rsidRDefault="00296812" w:rsidP="00296812">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 xml:space="preserve">Subject Name : </w:t>
            </w:r>
            <w:r w:rsidR="00BD3F5B" w:rsidRPr="000C13B3">
              <w:rPr>
                <w:rFonts w:ascii="Times New Roman" w:eastAsia="Times New Roman" w:hAnsi="Times New Roman" w:cs="Times New Roman"/>
                <w:b/>
                <w:color w:val="auto"/>
              </w:rPr>
              <w:t>: IPR</w:t>
            </w:r>
          </w:p>
        </w:tc>
      </w:tr>
      <w:tr w:rsidR="000C13B3" w:rsidRPr="000C13B3" w:rsidTr="00296812">
        <w:tc>
          <w:tcPr>
            <w:tcW w:w="9576" w:type="dxa"/>
            <w:gridSpan w:val="3"/>
          </w:tcPr>
          <w:p w:rsidR="00296812" w:rsidRPr="000C13B3" w:rsidRDefault="00296812" w:rsidP="004C75AF">
            <w:pPr>
              <w:pStyle w:val="Default"/>
              <w:spacing w:after="44"/>
              <w:jc w:val="both"/>
              <w:rPr>
                <w:color w:val="auto"/>
                <w:sz w:val="22"/>
                <w:szCs w:val="22"/>
                <w:lang w:val="en-IN"/>
              </w:rPr>
            </w:pPr>
            <w:r w:rsidRPr="000C13B3">
              <w:rPr>
                <w:b/>
                <w:color w:val="auto"/>
                <w:sz w:val="22"/>
                <w:szCs w:val="22"/>
              </w:rPr>
              <w:t>Objectives</w:t>
            </w:r>
            <w:r w:rsidRPr="000C13B3">
              <w:rPr>
                <w:color w:val="auto"/>
                <w:sz w:val="22"/>
                <w:szCs w:val="22"/>
              </w:rPr>
              <w:t xml:space="preserve">: </w:t>
            </w:r>
            <w:r w:rsidR="004149B9">
              <w:rPr>
                <w:color w:val="auto"/>
                <w:sz w:val="22"/>
                <w:szCs w:val="22"/>
              </w:rPr>
              <w:t xml:space="preserve">To make student understand </w:t>
            </w:r>
            <w:r w:rsidR="004149B9" w:rsidRPr="000C13B3">
              <w:rPr>
                <w:color w:val="auto"/>
              </w:rPr>
              <w:t>The UNESCO Convention on the Means of Prohibiting and Preventing the Illicit Import, Export and Transfer of Ownership of Cultural Property (1970</w:t>
            </w:r>
          </w:p>
        </w:tc>
      </w:tr>
      <w:tr w:rsidR="00296812" w:rsidRPr="000C13B3" w:rsidTr="00296812">
        <w:tc>
          <w:tcPr>
            <w:tcW w:w="9576" w:type="dxa"/>
            <w:gridSpan w:val="3"/>
          </w:tcPr>
          <w:p w:rsidR="004C75AF" w:rsidRPr="000C13B3" w:rsidRDefault="00296812" w:rsidP="004C75AF">
            <w:pPr>
              <w:autoSpaceDE w:val="0"/>
              <w:autoSpaceDN w:val="0"/>
              <w:adjustRightInd w:val="0"/>
              <w:spacing w:line="240" w:lineRule="auto"/>
              <w:rPr>
                <w:rFonts w:ascii="Times New Roman" w:eastAsia="Calibri" w:hAnsi="Times New Roman" w:cs="Times New Roman"/>
                <w:b/>
                <w:bCs/>
                <w:color w:val="auto"/>
                <w:lang w:eastAsia="en-IN"/>
              </w:rPr>
            </w:pPr>
            <w:r w:rsidRPr="000C13B3">
              <w:rPr>
                <w:rFonts w:ascii="Times New Roman" w:hAnsi="Times New Roman" w:cs="Times New Roman"/>
                <w:b/>
                <w:color w:val="auto"/>
              </w:rPr>
              <w:t>Content:</w:t>
            </w:r>
            <w:r w:rsidR="004C75AF" w:rsidRPr="000C13B3">
              <w:rPr>
                <w:rFonts w:ascii="Times New Roman" w:hAnsi="Times New Roman" w:cs="Times New Roman"/>
                <w:color w:val="auto"/>
              </w:rPr>
              <w:t>The UNESCO Convention on the Means of Prohibiting and Preventing the Illicit Import, Export and Transfer of Ownership of Cultural Property (1970)</w:t>
            </w:r>
          </w:p>
          <w:p w:rsidR="004C75AF" w:rsidRPr="000C13B3" w:rsidRDefault="004C75AF" w:rsidP="004C75AF">
            <w:pPr>
              <w:pStyle w:val="Default"/>
              <w:spacing w:after="44"/>
              <w:jc w:val="both"/>
              <w:rPr>
                <w:b/>
                <w:color w:val="auto"/>
                <w:sz w:val="22"/>
                <w:szCs w:val="22"/>
              </w:rPr>
            </w:pPr>
          </w:p>
          <w:p w:rsidR="005F5452" w:rsidRPr="000C13B3" w:rsidRDefault="005F5452" w:rsidP="00726D99">
            <w:pPr>
              <w:pStyle w:val="Default"/>
              <w:spacing w:after="44"/>
              <w:jc w:val="both"/>
              <w:rPr>
                <w:b/>
                <w:color w:val="auto"/>
                <w:sz w:val="22"/>
                <w:szCs w:val="22"/>
              </w:rPr>
            </w:pPr>
            <w:r w:rsidRPr="000C13B3">
              <w:rPr>
                <w:b/>
                <w:color w:val="auto"/>
                <w:sz w:val="22"/>
                <w:szCs w:val="22"/>
              </w:rPr>
              <w:t>Methodology: Lecture, Illustrations</w:t>
            </w:r>
            <w:r w:rsidR="004C75AF" w:rsidRPr="000C13B3">
              <w:rPr>
                <w:b/>
                <w:color w:val="auto"/>
                <w:sz w:val="22"/>
                <w:szCs w:val="22"/>
              </w:rPr>
              <w:t>, Group Discussions</w:t>
            </w:r>
          </w:p>
        </w:tc>
      </w:tr>
      <w:tr w:rsidR="00296812" w:rsidRPr="000C13B3" w:rsidTr="004149B9">
        <w:trPr>
          <w:trHeight w:val="413"/>
        </w:trPr>
        <w:tc>
          <w:tcPr>
            <w:tcW w:w="9576" w:type="dxa"/>
            <w:gridSpan w:val="3"/>
          </w:tcPr>
          <w:p w:rsidR="00296812" w:rsidRPr="004149B9" w:rsidRDefault="00296812" w:rsidP="004149B9">
            <w:pPr>
              <w:pStyle w:val="Default"/>
              <w:jc w:val="both"/>
            </w:pPr>
            <w:r w:rsidRPr="000C13B3">
              <w:rPr>
                <w:b/>
                <w:color w:val="auto"/>
              </w:rPr>
              <w:t>Learning Outcome:</w:t>
            </w:r>
            <w:r w:rsidR="004149B9">
              <w:t xml:space="preserve">The class will understand the concept of </w:t>
            </w:r>
            <w:r w:rsidR="004149B9" w:rsidRPr="000C13B3">
              <w:rPr>
                <w:color w:val="auto"/>
              </w:rPr>
              <w:t>UNESCO Convention on the Means of Prohibiting and Preventing the Illicit Import</w:t>
            </w:r>
          </w:p>
        </w:tc>
      </w:tr>
    </w:tbl>
    <w:p w:rsidR="00296812" w:rsidRPr="000C13B3" w:rsidRDefault="00296812" w:rsidP="008A25B0">
      <w:pPr>
        <w:rPr>
          <w:rFonts w:ascii="Times New Roman" w:hAnsi="Times New Roman" w:cs="Times New Roman"/>
          <w:b/>
          <w:color w:val="auto"/>
        </w:rPr>
      </w:pPr>
    </w:p>
    <w:p w:rsidR="00D44B7D" w:rsidRPr="000C13B3" w:rsidRDefault="00D44B7D" w:rsidP="008A25B0">
      <w:pPr>
        <w:rPr>
          <w:rFonts w:ascii="Times New Roman" w:hAnsi="Times New Roman" w:cs="Times New Roman"/>
          <w:b/>
          <w:color w:val="auto"/>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D44B7D" w:rsidRPr="000C13B3" w:rsidTr="00246F38">
        <w:tc>
          <w:tcPr>
            <w:tcW w:w="2394" w:type="dxa"/>
          </w:tcPr>
          <w:p w:rsidR="00D44B7D" w:rsidRPr="000C13B3" w:rsidRDefault="00D44B7D" w:rsidP="00246F38">
            <w:pPr>
              <w:pStyle w:val="Normal1"/>
              <w:jc w:val="center"/>
              <w:rPr>
                <w:rFonts w:ascii="Times New Roman" w:hAnsi="Times New Roman" w:cs="Times New Roman"/>
                <w:color w:val="auto"/>
              </w:rPr>
            </w:pPr>
            <w:r w:rsidRPr="000C13B3">
              <w:rPr>
                <w:rFonts w:ascii="Times New Roman" w:hAnsi="Times New Roman" w:cs="Times New Roman"/>
                <w:b/>
                <w:color w:val="auto"/>
              </w:rPr>
              <w:t>Session (No.) 10</w:t>
            </w:r>
          </w:p>
        </w:tc>
        <w:tc>
          <w:tcPr>
            <w:tcW w:w="2394" w:type="dxa"/>
          </w:tcPr>
          <w:p w:rsidR="00D44B7D" w:rsidRPr="000C13B3" w:rsidRDefault="004C75AF" w:rsidP="00246F38">
            <w:pPr>
              <w:pStyle w:val="Normal1"/>
              <w:jc w:val="center"/>
              <w:rPr>
                <w:rFonts w:ascii="Times New Roman" w:hAnsi="Times New Roman" w:cs="Times New Roman"/>
                <w:color w:val="auto"/>
              </w:rPr>
            </w:pPr>
            <w:r w:rsidRPr="000C13B3">
              <w:rPr>
                <w:rFonts w:ascii="Times New Roman" w:hAnsi="Times New Roman" w:cs="Times New Roman"/>
                <w:b/>
                <w:color w:val="auto"/>
              </w:rPr>
              <w:t xml:space="preserve">Unit (No.) </w:t>
            </w:r>
            <w:r w:rsidR="00B91217">
              <w:rPr>
                <w:rFonts w:ascii="Times New Roman" w:hAnsi="Times New Roman" w:cs="Times New Roman"/>
                <w:b/>
                <w:color w:val="auto"/>
              </w:rPr>
              <w:t>1</w:t>
            </w:r>
          </w:p>
        </w:tc>
        <w:tc>
          <w:tcPr>
            <w:tcW w:w="4788" w:type="dxa"/>
          </w:tcPr>
          <w:p w:rsidR="00D44B7D" w:rsidRPr="000C13B3" w:rsidRDefault="00D44B7D" w:rsidP="00246F38">
            <w:pPr>
              <w:pStyle w:val="Normal1"/>
              <w:jc w:val="center"/>
              <w:rPr>
                <w:rFonts w:ascii="Times New Roman" w:hAnsi="Times New Roman" w:cs="Times New Roman"/>
                <w:color w:val="auto"/>
              </w:rPr>
            </w:pPr>
            <w:r w:rsidRPr="000C13B3">
              <w:rPr>
                <w:rFonts w:ascii="Times New Roman" w:eastAsia="Times New Roman" w:hAnsi="Times New Roman" w:cs="Times New Roman"/>
                <w:b/>
                <w:color w:val="auto"/>
              </w:rPr>
              <w:t xml:space="preserve">Subject Name : </w:t>
            </w:r>
            <w:r w:rsidR="00BD3F5B" w:rsidRPr="000C13B3">
              <w:rPr>
                <w:rFonts w:ascii="Times New Roman" w:eastAsia="Times New Roman" w:hAnsi="Times New Roman" w:cs="Times New Roman"/>
                <w:b/>
                <w:color w:val="auto"/>
              </w:rPr>
              <w:t>: IPR</w:t>
            </w:r>
          </w:p>
        </w:tc>
      </w:tr>
      <w:tr w:rsidR="004149B9" w:rsidRPr="000C13B3" w:rsidTr="00246F38">
        <w:tc>
          <w:tcPr>
            <w:tcW w:w="9576" w:type="dxa"/>
            <w:gridSpan w:val="3"/>
          </w:tcPr>
          <w:p w:rsidR="004149B9" w:rsidRPr="007A0792" w:rsidRDefault="004149B9" w:rsidP="004149B9">
            <w:pPr>
              <w:pStyle w:val="Default"/>
              <w:spacing w:after="44"/>
              <w:jc w:val="both"/>
              <w:rPr>
                <w:lang w:val="en-IN"/>
              </w:rPr>
            </w:pPr>
            <w:r w:rsidRPr="007A0792">
              <w:rPr>
                <w:b/>
              </w:rPr>
              <w:t>Objectives</w:t>
            </w:r>
            <w:r w:rsidRPr="007A0792">
              <w:t xml:space="preserve">: The objective of the session </w:t>
            </w:r>
            <w:r>
              <w:t xml:space="preserve">would be to  analyze and self-evaluate students </w:t>
            </w:r>
          </w:p>
        </w:tc>
      </w:tr>
      <w:tr w:rsidR="00D44B7D" w:rsidRPr="007A0792" w:rsidTr="004149B9">
        <w:trPr>
          <w:trHeight w:val="980"/>
        </w:trPr>
        <w:tc>
          <w:tcPr>
            <w:tcW w:w="9576" w:type="dxa"/>
            <w:gridSpan w:val="3"/>
          </w:tcPr>
          <w:p w:rsidR="005F5452" w:rsidRDefault="00D44B7D" w:rsidP="005F5452">
            <w:pPr>
              <w:pStyle w:val="Default"/>
              <w:spacing w:after="44"/>
              <w:jc w:val="both"/>
              <w:rPr>
                <w:b/>
              </w:rPr>
            </w:pPr>
            <w:r w:rsidRPr="007A0792">
              <w:rPr>
                <w:b/>
              </w:rPr>
              <w:t xml:space="preserve">Content: </w:t>
            </w:r>
            <w:r w:rsidR="00B91217">
              <w:rPr>
                <w:b/>
              </w:rPr>
              <w:t>Class Test</w:t>
            </w:r>
          </w:p>
          <w:p w:rsidR="00B91217" w:rsidRDefault="00B91217" w:rsidP="005F5452">
            <w:pPr>
              <w:pStyle w:val="Default"/>
              <w:spacing w:after="44"/>
              <w:jc w:val="both"/>
              <w:rPr>
                <w:b/>
              </w:rPr>
            </w:pPr>
          </w:p>
          <w:p w:rsidR="00D44B7D" w:rsidRPr="004149B9" w:rsidRDefault="00B91217" w:rsidP="00246F38">
            <w:pPr>
              <w:pStyle w:val="Default"/>
              <w:spacing w:after="44"/>
              <w:jc w:val="both"/>
              <w:rPr>
                <w:rFonts w:eastAsia="Times New Roman"/>
              </w:rPr>
            </w:pPr>
            <w:r>
              <w:rPr>
                <w:b/>
              </w:rPr>
              <w:t>Methodology: Written Exams out of 20 Marks</w:t>
            </w:r>
          </w:p>
        </w:tc>
      </w:tr>
      <w:tr w:rsidR="00D44B7D" w:rsidRPr="007A0792" w:rsidTr="00246F38">
        <w:tc>
          <w:tcPr>
            <w:tcW w:w="9576" w:type="dxa"/>
            <w:gridSpan w:val="3"/>
          </w:tcPr>
          <w:p w:rsidR="00D44B7D" w:rsidRPr="007A0792" w:rsidRDefault="00D44B7D" w:rsidP="00B91217">
            <w:pPr>
              <w:spacing w:line="240" w:lineRule="auto"/>
              <w:jc w:val="both"/>
              <w:rPr>
                <w:rFonts w:ascii="Times New Roman" w:hAnsi="Times New Roman" w:cs="Times New Roman"/>
                <w:sz w:val="24"/>
                <w:szCs w:val="24"/>
              </w:rPr>
            </w:pPr>
            <w:r w:rsidRPr="007A0792">
              <w:rPr>
                <w:rFonts w:ascii="Times New Roman" w:hAnsi="Times New Roman" w:cs="Times New Roman"/>
                <w:b/>
                <w:sz w:val="24"/>
                <w:szCs w:val="24"/>
              </w:rPr>
              <w:t>Learning Outcome</w:t>
            </w:r>
            <w:r w:rsidR="00B91217">
              <w:rPr>
                <w:rFonts w:ascii="Times New Roman" w:hAnsi="Times New Roman" w:cs="Times New Roman"/>
                <w:b/>
                <w:sz w:val="24"/>
                <w:szCs w:val="24"/>
              </w:rPr>
              <w:t xml:space="preserve">: </w:t>
            </w:r>
            <w:r w:rsidR="00B91217" w:rsidRPr="00B91217">
              <w:rPr>
                <w:rFonts w:ascii="Times New Roman" w:hAnsi="Times New Roman" w:cs="Times New Roman"/>
                <w:sz w:val="24"/>
                <w:szCs w:val="24"/>
              </w:rPr>
              <w:t xml:space="preserve">Through </w:t>
            </w:r>
            <w:r w:rsidR="00B91217">
              <w:rPr>
                <w:rFonts w:ascii="Times New Roman" w:hAnsi="Times New Roman" w:cs="Times New Roman"/>
                <w:sz w:val="24"/>
                <w:szCs w:val="24"/>
              </w:rPr>
              <w:t xml:space="preserve">Written Examination, students will be able to access their performance </w:t>
            </w:r>
            <w:r w:rsidR="00BD3F5B">
              <w:rPr>
                <w:rFonts w:ascii="Times New Roman" w:hAnsi="Times New Roman" w:cs="Times New Roman"/>
                <w:sz w:val="24"/>
                <w:szCs w:val="24"/>
              </w:rPr>
              <w:t xml:space="preserve">and the faculties will acquaint students  </w:t>
            </w:r>
            <w:r w:rsidR="00BD3F5B">
              <w:t>with ways to write Answer to score Maximum</w:t>
            </w:r>
          </w:p>
        </w:tc>
      </w:tr>
    </w:tbl>
    <w:p w:rsidR="00D44B7D" w:rsidRPr="007A0792" w:rsidRDefault="00D44B7D" w:rsidP="008A25B0">
      <w:pPr>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E6731" w:rsidRPr="007A0792" w:rsidTr="007E6731">
        <w:tc>
          <w:tcPr>
            <w:tcW w:w="2394" w:type="dxa"/>
          </w:tcPr>
          <w:p w:rsidR="007E6731" w:rsidRPr="007A0792" w:rsidRDefault="00BD3F5B" w:rsidP="007E6731">
            <w:pPr>
              <w:pStyle w:val="Normal1"/>
              <w:jc w:val="center"/>
              <w:rPr>
                <w:rFonts w:ascii="Times New Roman" w:hAnsi="Times New Roman" w:cs="Times New Roman"/>
                <w:sz w:val="24"/>
                <w:szCs w:val="24"/>
              </w:rPr>
            </w:pPr>
            <w:r>
              <w:rPr>
                <w:rFonts w:ascii="Times New Roman" w:hAnsi="Times New Roman" w:cs="Times New Roman"/>
                <w:b/>
                <w:sz w:val="24"/>
                <w:szCs w:val="24"/>
              </w:rPr>
              <w:t>Session (No.) 11</w:t>
            </w:r>
          </w:p>
        </w:tc>
        <w:tc>
          <w:tcPr>
            <w:tcW w:w="2394" w:type="dxa"/>
          </w:tcPr>
          <w:p w:rsidR="007E6731" w:rsidRPr="007A0792" w:rsidRDefault="008022BD" w:rsidP="00BD3F5B">
            <w:pPr>
              <w:pStyle w:val="Normal1"/>
              <w:jc w:val="center"/>
              <w:rPr>
                <w:rFonts w:ascii="Times New Roman" w:hAnsi="Times New Roman" w:cs="Times New Roman"/>
                <w:sz w:val="24"/>
                <w:szCs w:val="24"/>
              </w:rPr>
            </w:pPr>
            <w:r>
              <w:rPr>
                <w:rFonts w:ascii="Times New Roman" w:hAnsi="Times New Roman" w:cs="Times New Roman"/>
                <w:b/>
                <w:sz w:val="24"/>
                <w:szCs w:val="24"/>
              </w:rPr>
              <w:t xml:space="preserve">Unit (No.) </w:t>
            </w:r>
            <w:r w:rsidR="00BD3F5B">
              <w:rPr>
                <w:rFonts w:ascii="Times New Roman" w:hAnsi="Times New Roman" w:cs="Times New Roman"/>
                <w:b/>
                <w:sz w:val="24"/>
                <w:szCs w:val="24"/>
              </w:rPr>
              <w:t>3</w:t>
            </w:r>
          </w:p>
        </w:tc>
        <w:tc>
          <w:tcPr>
            <w:tcW w:w="4788" w:type="dxa"/>
          </w:tcPr>
          <w:p w:rsidR="007E6731" w:rsidRPr="007A0792" w:rsidRDefault="007E6731" w:rsidP="007E6731">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BD3F5B" w:rsidRPr="000C13B3">
              <w:rPr>
                <w:rFonts w:ascii="Times New Roman" w:eastAsia="Times New Roman" w:hAnsi="Times New Roman" w:cs="Times New Roman"/>
                <w:b/>
                <w:color w:val="auto"/>
              </w:rPr>
              <w:t>: IPR</w:t>
            </w:r>
          </w:p>
        </w:tc>
      </w:tr>
      <w:tr w:rsidR="007E6731" w:rsidRPr="007A0792" w:rsidTr="007E6731">
        <w:tc>
          <w:tcPr>
            <w:tcW w:w="9576" w:type="dxa"/>
            <w:gridSpan w:val="3"/>
          </w:tcPr>
          <w:p w:rsidR="007E6731" w:rsidRPr="007A0792" w:rsidRDefault="007E6731" w:rsidP="00CC4F4A">
            <w:pPr>
              <w:pStyle w:val="Default"/>
              <w:spacing w:after="44"/>
              <w:jc w:val="both"/>
              <w:rPr>
                <w:lang w:val="en-IN"/>
              </w:rPr>
            </w:pPr>
            <w:r w:rsidRPr="007A0792">
              <w:rPr>
                <w:b/>
              </w:rPr>
              <w:t>Objectives</w:t>
            </w:r>
            <w:r w:rsidRPr="007A0792">
              <w:t xml:space="preserve">: </w:t>
            </w:r>
            <w:r w:rsidR="004149B9">
              <w:t xml:space="preserve">The session will deal with </w:t>
            </w:r>
            <w:r w:rsidR="00CC4F4A">
              <w:t>Patent Law</w:t>
            </w:r>
          </w:p>
        </w:tc>
      </w:tr>
      <w:tr w:rsidR="007E6731" w:rsidRPr="007A0792" w:rsidTr="007E6731">
        <w:tc>
          <w:tcPr>
            <w:tcW w:w="9576" w:type="dxa"/>
            <w:gridSpan w:val="3"/>
          </w:tcPr>
          <w:p w:rsidR="0056277F" w:rsidRPr="004149B9" w:rsidRDefault="007E6731" w:rsidP="00D4047B">
            <w:pPr>
              <w:autoSpaceDE w:val="0"/>
              <w:autoSpaceDN w:val="0"/>
              <w:adjustRightInd w:val="0"/>
              <w:spacing w:line="240" w:lineRule="auto"/>
              <w:rPr>
                <w:rFonts w:ascii="Times New Roman" w:eastAsia="Calibri" w:hAnsi="Times New Roman" w:cs="Times New Roman"/>
                <w:color w:val="auto"/>
                <w:sz w:val="24"/>
                <w:szCs w:val="24"/>
                <w:lang w:eastAsia="en-IN"/>
              </w:rPr>
            </w:pPr>
            <w:r w:rsidRPr="004149B9">
              <w:rPr>
                <w:rFonts w:ascii="Times New Roman" w:hAnsi="Times New Roman" w:cs="Times New Roman"/>
                <w:b/>
                <w:sz w:val="24"/>
                <w:szCs w:val="24"/>
              </w:rPr>
              <w:t xml:space="preserve">Content: </w:t>
            </w:r>
            <w:r w:rsidR="00D4047B" w:rsidRPr="004149B9">
              <w:rPr>
                <w:rFonts w:ascii="Times New Roman" w:eastAsia="Calibri" w:hAnsi="Times New Roman" w:cs="Times New Roman"/>
                <w:color w:val="auto"/>
                <w:sz w:val="24"/>
                <w:szCs w:val="24"/>
                <w:lang w:eastAsia="en-IN"/>
              </w:rPr>
              <w:t xml:space="preserve">Evolution of Patent Law in India Patent Act, 1970 and its Amendments till 2005: Salient Features, </w:t>
            </w:r>
            <w:r w:rsidR="0056277F" w:rsidRPr="004149B9">
              <w:rPr>
                <w:rFonts w:ascii="Times New Roman" w:hAnsi="Times New Roman" w:cs="Times New Roman"/>
                <w:sz w:val="24"/>
                <w:szCs w:val="24"/>
              </w:rPr>
              <w:t xml:space="preserve">Introduction and overview of patent protection; History of Patent protections; What is patent and definition of patent; </w:t>
            </w:r>
            <w:r w:rsidR="00D73C47" w:rsidRPr="004149B9">
              <w:rPr>
                <w:rFonts w:ascii="Times New Roman" w:hAnsi="Times New Roman" w:cs="Times New Roman"/>
                <w:sz w:val="24"/>
                <w:szCs w:val="24"/>
              </w:rPr>
              <w:t xml:space="preserve">Criteria of Patent: Meaning of Utility, Usefulness </w:t>
            </w:r>
            <w:r w:rsidR="00D4047B" w:rsidRPr="004149B9">
              <w:rPr>
                <w:rFonts w:ascii="Times New Roman" w:hAnsi="Times New Roman" w:cs="Times New Roman"/>
                <w:sz w:val="24"/>
                <w:szCs w:val="24"/>
              </w:rPr>
              <w:t>and Meaning of Novelty</w:t>
            </w:r>
          </w:p>
          <w:p w:rsidR="0056277F" w:rsidRPr="004149B9" w:rsidRDefault="0056277F" w:rsidP="0056277F">
            <w:pPr>
              <w:pStyle w:val="Heading3"/>
              <w:shd w:val="clear" w:color="auto" w:fill="FFFFFF"/>
              <w:spacing w:before="0" w:beforeAutospacing="0" w:after="0" w:afterAutospacing="0" w:line="312" w:lineRule="atLeast"/>
              <w:rPr>
                <w:b w:val="0"/>
                <w:sz w:val="24"/>
                <w:szCs w:val="24"/>
              </w:rPr>
            </w:pPr>
            <w:r w:rsidRPr="004149B9">
              <w:rPr>
                <w:b w:val="0"/>
                <w:sz w:val="24"/>
                <w:szCs w:val="24"/>
              </w:rPr>
              <w:t>Cases:Diamond v. Chakrabarty (SCOTUS 1980)</w:t>
            </w:r>
          </w:p>
          <w:p w:rsidR="0056277F" w:rsidRPr="004149B9" w:rsidRDefault="0056277F" w:rsidP="0056277F">
            <w:pPr>
              <w:pStyle w:val="Heading3"/>
              <w:shd w:val="clear" w:color="auto" w:fill="FFFFFF"/>
              <w:spacing w:before="0" w:beforeAutospacing="0" w:after="0" w:afterAutospacing="0" w:line="312" w:lineRule="atLeast"/>
              <w:rPr>
                <w:sz w:val="24"/>
                <w:szCs w:val="24"/>
              </w:rPr>
            </w:pPr>
            <w:r w:rsidRPr="004149B9">
              <w:rPr>
                <w:rStyle w:val="Strong"/>
                <w:sz w:val="24"/>
                <w:szCs w:val="24"/>
                <w:shd w:val="clear" w:color="auto" w:fill="FFFFFF"/>
              </w:rPr>
              <w:t>Novartis v. Union of India (2013) 6 SCC 1</w:t>
            </w:r>
          </w:p>
          <w:p w:rsidR="0056277F" w:rsidRPr="004149B9" w:rsidRDefault="0056277F" w:rsidP="007E6731">
            <w:pPr>
              <w:pStyle w:val="Default"/>
              <w:spacing w:after="44"/>
              <w:jc w:val="both"/>
            </w:pPr>
          </w:p>
          <w:p w:rsidR="007E6731" w:rsidRPr="004149B9" w:rsidRDefault="00D73C47" w:rsidP="007E6731">
            <w:pPr>
              <w:pStyle w:val="Default"/>
              <w:spacing w:after="44"/>
              <w:jc w:val="both"/>
              <w:rPr>
                <w:b/>
              </w:rPr>
            </w:pPr>
            <w:r w:rsidRPr="004149B9">
              <w:rPr>
                <w:b/>
              </w:rPr>
              <w:t>Methodology: Class Room Lecture, Bare Act Interpretation, Group Discussions</w:t>
            </w:r>
          </w:p>
        </w:tc>
      </w:tr>
      <w:tr w:rsidR="007E6731" w:rsidRPr="007A0792" w:rsidTr="007E6731">
        <w:tc>
          <w:tcPr>
            <w:tcW w:w="9576" w:type="dxa"/>
            <w:gridSpan w:val="3"/>
          </w:tcPr>
          <w:p w:rsidR="00CC4F4A" w:rsidRDefault="007E6731" w:rsidP="00CC4F4A">
            <w:pPr>
              <w:pStyle w:val="Default"/>
              <w:numPr>
                <w:ilvl w:val="0"/>
                <w:numId w:val="42"/>
              </w:numPr>
              <w:spacing w:line="360" w:lineRule="auto"/>
              <w:jc w:val="both"/>
            </w:pPr>
            <w:r w:rsidRPr="004149B9">
              <w:rPr>
                <w:b/>
              </w:rPr>
              <w:t xml:space="preserve">Learning Outcome: </w:t>
            </w:r>
            <w:r w:rsidR="00CC4F4A">
              <w:t>The Class will learn the basic concept of patent law .</w:t>
            </w:r>
          </w:p>
          <w:p w:rsidR="007E6731" w:rsidRPr="004149B9" w:rsidRDefault="007E6731" w:rsidP="008022BD">
            <w:pPr>
              <w:spacing w:line="240" w:lineRule="auto"/>
              <w:jc w:val="both"/>
              <w:rPr>
                <w:rFonts w:ascii="Times New Roman" w:hAnsi="Times New Roman" w:cs="Times New Roman"/>
                <w:sz w:val="24"/>
                <w:szCs w:val="24"/>
              </w:rPr>
            </w:pPr>
          </w:p>
        </w:tc>
      </w:tr>
    </w:tbl>
    <w:p w:rsidR="00DE57EB" w:rsidRDefault="00DE57EB" w:rsidP="008A25B0">
      <w:pPr>
        <w:rPr>
          <w:rFonts w:ascii="Times New Roman" w:hAnsi="Times New Roman" w:cs="Times New Roman"/>
          <w:b/>
          <w:sz w:val="24"/>
          <w:szCs w:val="24"/>
        </w:rPr>
      </w:pPr>
    </w:p>
    <w:p w:rsidR="007E6731" w:rsidRDefault="007E6731" w:rsidP="008A25B0">
      <w:pPr>
        <w:rPr>
          <w:rFonts w:ascii="Times New Roman" w:hAnsi="Times New Roman" w:cs="Times New Roman"/>
          <w:b/>
          <w:sz w:val="24"/>
          <w:szCs w:val="24"/>
        </w:rPr>
      </w:pPr>
    </w:p>
    <w:tbl>
      <w:tblPr>
        <w:tblpPr w:leftFromText="180" w:rightFromText="180" w:vertAnchor="text" w:horzAnchor="margin" w:tblpY="18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E6731" w:rsidRPr="007A0792" w:rsidTr="007E6731">
        <w:tc>
          <w:tcPr>
            <w:tcW w:w="2394" w:type="dxa"/>
          </w:tcPr>
          <w:p w:rsidR="007E6731" w:rsidRPr="007A0792" w:rsidRDefault="00D73C47" w:rsidP="007E6731">
            <w:pPr>
              <w:pStyle w:val="Normal1"/>
              <w:jc w:val="center"/>
              <w:rPr>
                <w:rFonts w:ascii="Times New Roman" w:hAnsi="Times New Roman" w:cs="Times New Roman"/>
                <w:sz w:val="24"/>
                <w:szCs w:val="24"/>
              </w:rPr>
            </w:pPr>
            <w:r>
              <w:rPr>
                <w:rFonts w:ascii="Times New Roman" w:hAnsi="Times New Roman" w:cs="Times New Roman"/>
                <w:b/>
                <w:sz w:val="24"/>
                <w:szCs w:val="24"/>
              </w:rPr>
              <w:t>Session (No.) 12</w:t>
            </w:r>
          </w:p>
        </w:tc>
        <w:tc>
          <w:tcPr>
            <w:tcW w:w="2394" w:type="dxa"/>
          </w:tcPr>
          <w:p w:rsidR="007E6731" w:rsidRPr="007A0792" w:rsidRDefault="00D73C47" w:rsidP="007E6731">
            <w:pPr>
              <w:pStyle w:val="Normal1"/>
              <w:jc w:val="center"/>
              <w:rPr>
                <w:rFonts w:ascii="Times New Roman" w:hAnsi="Times New Roman" w:cs="Times New Roman"/>
                <w:sz w:val="24"/>
                <w:szCs w:val="24"/>
              </w:rPr>
            </w:pPr>
            <w:r>
              <w:rPr>
                <w:rFonts w:ascii="Times New Roman" w:hAnsi="Times New Roman" w:cs="Times New Roman"/>
                <w:b/>
                <w:sz w:val="24"/>
                <w:szCs w:val="24"/>
              </w:rPr>
              <w:t>Unit (No.) 3</w:t>
            </w:r>
          </w:p>
        </w:tc>
        <w:tc>
          <w:tcPr>
            <w:tcW w:w="4788" w:type="dxa"/>
          </w:tcPr>
          <w:p w:rsidR="007E6731" w:rsidRPr="007A0792" w:rsidRDefault="007E6731" w:rsidP="007E6731">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C31A5C" w:rsidRPr="000C13B3">
              <w:rPr>
                <w:rFonts w:ascii="Times New Roman" w:eastAsia="Times New Roman" w:hAnsi="Times New Roman" w:cs="Times New Roman"/>
                <w:b/>
                <w:color w:val="auto"/>
              </w:rPr>
              <w:t>: IPR</w:t>
            </w:r>
          </w:p>
        </w:tc>
      </w:tr>
      <w:tr w:rsidR="007E6731" w:rsidRPr="007A0792" w:rsidTr="007E6731">
        <w:tc>
          <w:tcPr>
            <w:tcW w:w="9576" w:type="dxa"/>
            <w:gridSpan w:val="3"/>
          </w:tcPr>
          <w:p w:rsidR="007E6731" w:rsidRPr="007A0792" w:rsidRDefault="007E6731" w:rsidP="00D4047B">
            <w:pPr>
              <w:pStyle w:val="Default"/>
              <w:spacing w:after="44"/>
              <w:jc w:val="both"/>
              <w:rPr>
                <w:lang w:val="en-IN"/>
              </w:rPr>
            </w:pPr>
            <w:r w:rsidRPr="007A0792">
              <w:rPr>
                <w:b/>
              </w:rPr>
              <w:t>Objectives</w:t>
            </w:r>
            <w:r w:rsidR="00481729">
              <w:t xml:space="preserve">: The main objective of the session would be to </w:t>
            </w:r>
            <w:r w:rsidR="00E523E2">
              <w:t>deal</w:t>
            </w:r>
            <w:r w:rsidR="00481729">
              <w:t xml:space="preserve"> with the scope of Patent law in compared with Biotechnology</w:t>
            </w:r>
          </w:p>
        </w:tc>
      </w:tr>
      <w:tr w:rsidR="007E6731" w:rsidRPr="007A0792" w:rsidTr="007E6731">
        <w:tc>
          <w:tcPr>
            <w:tcW w:w="9576" w:type="dxa"/>
            <w:gridSpan w:val="3"/>
          </w:tcPr>
          <w:p w:rsidR="00D73C47" w:rsidRDefault="007E6731" w:rsidP="007E6731">
            <w:pPr>
              <w:pStyle w:val="Default"/>
              <w:spacing w:after="44"/>
              <w:jc w:val="both"/>
            </w:pPr>
            <w:r w:rsidRPr="007A0792">
              <w:rPr>
                <w:b/>
              </w:rPr>
              <w:t xml:space="preserve">Content: </w:t>
            </w:r>
            <w:r w:rsidR="00D4047B">
              <w:t xml:space="preserve"> Object of patent; Scope and salient features of patent; How to obtain patent [Conditions]; Inventions those which are not patentable, Types of Patent: Utility Patent, Design </w:t>
            </w:r>
            <w:r w:rsidR="00D4047B">
              <w:lastRenderedPageBreak/>
              <w:t>Patent and Plant Patent</w:t>
            </w:r>
            <w:r w:rsidR="006044F8">
              <w:t>, Patentable Inventions with reference to Biotechnology</w:t>
            </w:r>
            <w:r w:rsidR="00D4047B">
              <w:t xml:space="preserve">, </w:t>
            </w:r>
          </w:p>
          <w:p w:rsidR="00D73C47" w:rsidRPr="006C3A8A" w:rsidRDefault="007E6731" w:rsidP="00D73C47">
            <w:pPr>
              <w:pStyle w:val="Default"/>
              <w:spacing w:after="44"/>
              <w:jc w:val="both"/>
              <w:rPr>
                <w:color w:val="auto"/>
              </w:rPr>
            </w:pPr>
            <w:r w:rsidRPr="006C3A8A">
              <w:rPr>
                <w:b/>
              </w:rPr>
              <w:t>Case study</w:t>
            </w:r>
            <w:r>
              <w:t>:</w:t>
            </w:r>
            <w:r w:rsidR="00D73C47" w:rsidRPr="006C3A8A">
              <w:rPr>
                <w:color w:val="auto"/>
              </w:rPr>
              <w:t>Strix Limited v. Maharaja Appliances Limited (2010)</w:t>
            </w:r>
          </w:p>
          <w:p w:rsidR="00D4047B" w:rsidRPr="006C3A8A" w:rsidRDefault="00D4047B" w:rsidP="00D73C47">
            <w:pPr>
              <w:pStyle w:val="Default"/>
              <w:spacing w:after="44"/>
              <w:jc w:val="both"/>
              <w:rPr>
                <w:rStyle w:val="Strong"/>
                <w:b w:val="0"/>
                <w:color w:val="auto"/>
                <w:sz w:val="21"/>
                <w:szCs w:val="21"/>
                <w:shd w:val="clear" w:color="auto" w:fill="FFFFFF"/>
              </w:rPr>
            </w:pPr>
            <w:r w:rsidRPr="006C3A8A">
              <w:rPr>
                <w:rStyle w:val="Strong"/>
                <w:b w:val="0"/>
                <w:color w:val="auto"/>
                <w:sz w:val="21"/>
                <w:szCs w:val="21"/>
                <w:shd w:val="clear" w:color="auto" w:fill="FFFFFF"/>
              </w:rPr>
              <w:t>F. Hoffmann-La Roche Ltd vs Cipla Ltd., Mumbai Central (2015)</w:t>
            </w:r>
          </w:p>
          <w:p w:rsidR="00D4047B" w:rsidRPr="006C3A8A" w:rsidRDefault="00D4047B" w:rsidP="00D73C47">
            <w:pPr>
              <w:pStyle w:val="Default"/>
              <w:spacing w:after="44"/>
              <w:jc w:val="both"/>
              <w:rPr>
                <w:i/>
                <w:color w:val="auto"/>
                <w:sz w:val="22"/>
              </w:rPr>
            </w:pPr>
            <w:r w:rsidRPr="006C3A8A">
              <w:rPr>
                <w:rStyle w:val="Strong"/>
                <w:b w:val="0"/>
                <w:color w:val="auto"/>
                <w:sz w:val="21"/>
                <w:szCs w:val="21"/>
                <w:shd w:val="clear" w:color="auto" w:fill="FFFFFF"/>
              </w:rPr>
              <w:t>Bajaj Auto Limited Vs. TVS Motor Company Limited JT 2009 (12) SC 103</w:t>
            </w:r>
          </w:p>
          <w:p w:rsidR="007E6731" w:rsidRPr="006C3A8A" w:rsidRDefault="007E6731" w:rsidP="007E6731">
            <w:pPr>
              <w:pStyle w:val="Default"/>
              <w:spacing w:after="44"/>
              <w:jc w:val="both"/>
              <w:rPr>
                <w:color w:val="auto"/>
              </w:rPr>
            </w:pPr>
            <w:r w:rsidRPr="006C3A8A">
              <w:rPr>
                <w:i/>
                <w:color w:val="auto"/>
                <w:sz w:val="22"/>
              </w:rPr>
              <w:t xml:space="preserve">. </w:t>
            </w:r>
            <w:r w:rsidR="00D4047B" w:rsidRPr="006C3A8A">
              <w:rPr>
                <w:color w:val="auto"/>
                <w:sz w:val="21"/>
                <w:szCs w:val="21"/>
                <w:shd w:val="clear" w:color="auto" w:fill="FFFFFF"/>
              </w:rPr>
              <w:t xml:space="preserve">  </w:t>
            </w:r>
            <w:hyperlink r:id="rId8" w:history="1">
              <w:r w:rsidR="00D4047B" w:rsidRPr="006C3A8A">
                <w:rPr>
                  <w:rStyle w:val="Hyperlink"/>
                  <w:color w:val="auto"/>
                  <w:sz w:val="21"/>
                  <w:szCs w:val="21"/>
                  <w:u w:val="none"/>
                  <w:bdr w:val="none" w:sz="0" w:space="0" w:color="auto" w:frame="1"/>
                  <w:shd w:val="clear" w:color="auto" w:fill="FFFFFF"/>
                </w:rPr>
                <w:t>Bayer Corporation v. Union of India</w:t>
              </w:r>
            </w:hyperlink>
            <w:r w:rsidR="00D4047B" w:rsidRPr="006C3A8A">
              <w:rPr>
                <w:color w:val="auto"/>
              </w:rPr>
              <w:t xml:space="preserve"> (2019)</w:t>
            </w:r>
          </w:p>
          <w:p w:rsidR="00D4047B" w:rsidRPr="00D4047B" w:rsidRDefault="00D4047B" w:rsidP="007E6731">
            <w:pPr>
              <w:pStyle w:val="Default"/>
              <w:spacing w:after="44"/>
              <w:jc w:val="both"/>
              <w:rPr>
                <w:rFonts w:eastAsia="Times New Roman"/>
                <w:sz w:val="22"/>
              </w:rPr>
            </w:pPr>
          </w:p>
          <w:p w:rsidR="007E6731" w:rsidRPr="007A0792" w:rsidRDefault="007E6731" w:rsidP="007E6731">
            <w:pPr>
              <w:pStyle w:val="Default"/>
              <w:spacing w:after="44"/>
              <w:jc w:val="both"/>
              <w:rPr>
                <w:b/>
              </w:rPr>
            </w:pPr>
            <w:r w:rsidRPr="007A0792">
              <w:rPr>
                <w:b/>
              </w:rPr>
              <w:t>Methodology: Lecture, Illustrations</w:t>
            </w:r>
          </w:p>
        </w:tc>
      </w:tr>
      <w:tr w:rsidR="007E6731" w:rsidRPr="007A0792" w:rsidTr="007E6731">
        <w:tc>
          <w:tcPr>
            <w:tcW w:w="9576" w:type="dxa"/>
            <w:gridSpan w:val="3"/>
          </w:tcPr>
          <w:p w:rsidR="007E6731" w:rsidRPr="007A0792" w:rsidRDefault="007E6731" w:rsidP="00D4047B">
            <w:pPr>
              <w:spacing w:line="240" w:lineRule="auto"/>
              <w:jc w:val="both"/>
              <w:rPr>
                <w:rFonts w:ascii="Times New Roman" w:hAnsi="Times New Roman" w:cs="Times New Roman"/>
              </w:rPr>
            </w:pPr>
            <w:r w:rsidRPr="007A0792">
              <w:rPr>
                <w:rFonts w:ascii="Times New Roman" w:hAnsi="Times New Roman" w:cs="Times New Roman"/>
                <w:b/>
                <w:sz w:val="24"/>
                <w:szCs w:val="24"/>
              </w:rPr>
              <w:lastRenderedPageBreak/>
              <w:t xml:space="preserve">Learning Outcome: </w:t>
            </w:r>
            <w:r w:rsidR="00481729" w:rsidRPr="00481729">
              <w:rPr>
                <w:rFonts w:ascii="Times New Roman" w:hAnsi="Times New Roman" w:cs="Times New Roman"/>
                <w:sz w:val="24"/>
                <w:szCs w:val="24"/>
              </w:rPr>
              <w:t>Stu</w:t>
            </w:r>
            <w:r w:rsidR="00481729">
              <w:rPr>
                <w:rFonts w:ascii="Times New Roman" w:hAnsi="Times New Roman" w:cs="Times New Roman"/>
                <w:sz w:val="24"/>
                <w:szCs w:val="24"/>
              </w:rPr>
              <w:t>dents will understand the v</w:t>
            </w:r>
            <w:r w:rsidR="00011BDE">
              <w:rPr>
                <w:rFonts w:ascii="Times New Roman" w:hAnsi="Times New Roman" w:cs="Times New Roman"/>
                <w:sz w:val="24"/>
                <w:szCs w:val="24"/>
              </w:rPr>
              <w:t>a</w:t>
            </w:r>
            <w:r w:rsidR="00481729">
              <w:rPr>
                <w:rFonts w:ascii="Times New Roman" w:hAnsi="Times New Roman" w:cs="Times New Roman"/>
                <w:sz w:val="24"/>
                <w:szCs w:val="24"/>
              </w:rPr>
              <w:t>rious inventions under patent</w:t>
            </w:r>
          </w:p>
        </w:tc>
      </w:tr>
    </w:tbl>
    <w:p w:rsidR="007E6731" w:rsidRDefault="007E6731" w:rsidP="008A25B0">
      <w:pPr>
        <w:rPr>
          <w:rFonts w:ascii="Times New Roman" w:hAnsi="Times New Roman" w:cs="Times New Roman"/>
          <w:b/>
          <w:sz w:val="24"/>
          <w:szCs w:val="24"/>
        </w:rPr>
      </w:pPr>
    </w:p>
    <w:p w:rsidR="00DE57EB" w:rsidRPr="007A0792" w:rsidRDefault="00DE57EB" w:rsidP="008A25B0">
      <w:pPr>
        <w:rPr>
          <w:rFonts w:ascii="Times New Roman" w:hAnsi="Times New Roman" w:cs="Times New Roman"/>
          <w:b/>
        </w:rPr>
      </w:pPr>
    </w:p>
    <w:p w:rsidR="0038789C" w:rsidRPr="007A0792" w:rsidRDefault="0038789C" w:rsidP="008A25B0">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38789C" w:rsidRPr="007A0792" w:rsidTr="00246F38">
        <w:tc>
          <w:tcPr>
            <w:tcW w:w="2394" w:type="dxa"/>
          </w:tcPr>
          <w:p w:rsidR="0038789C" w:rsidRPr="007A0792" w:rsidRDefault="00D4047B" w:rsidP="00246F38">
            <w:pPr>
              <w:pStyle w:val="Normal1"/>
              <w:jc w:val="center"/>
              <w:rPr>
                <w:rFonts w:ascii="Times New Roman" w:hAnsi="Times New Roman" w:cs="Times New Roman"/>
                <w:sz w:val="24"/>
                <w:szCs w:val="24"/>
              </w:rPr>
            </w:pPr>
            <w:r>
              <w:rPr>
                <w:rFonts w:ascii="Times New Roman" w:hAnsi="Times New Roman" w:cs="Times New Roman"/>
                <w:b/>
                <w:sz w:val="24"/>
                <w:szCs w:val="24"/>
              </w:rPr>
              <w:t>Session (No.) 13</w:t>
            </w:r>
          </w:p>
        </w:tc>
        <w:tc>
          <w:tcPr>
            <w:tcW w:w="2394" w:type="dxa"/>
          </w:tcPr>
          <w:p w:rsidR="0038789C" w:rsidRPr="007A0792" w:rsidRDefault="00D4047B" w:rsidP="00246F38">
            <w:pPr>
              <w:pStyle w:val="Normal1"/>
              <w:jc w:val="center"/>
              <w:rPr>
                <w:rFonts w:ascii="Times New Roman" w:hAnsi="Times New Roman" w:cs="Times New Roman"/>
                <w:sz w:val="24"/>
                <w:szCs w:val="24"/>
              </w:rPr>
            </w:pPr>
            <w:r>
              <w:rPr>
                <w:rFonts w:ascii="Times New Roman" w:hAnsi="Times New Roman" w:cs="Times New Roman"/>
                <w:b/>
                <w:sz w:val="24"/>
                <w:szCs w:val="24"/>
              </w:rPr>
              <w:t>Unit (No.)</w:t>
            </w:r>
            <w:r w:rsidR="00684204">
              <w:rPr>
                <w:rFonts w:ascii="Times New Roman" w:hAnsi="Times New Roman" w:cs="Times New Roman"/>
                <w:b/>
                <w:sz w:val="24"/>
                <w:szCs w:val="24"/>
              </w:rPr>
              <w:t xml:space="preserve"> 3</w:t>
            </w:r>
          </w:p>
        </w:tc>
        <w:tc>
          <w:tcPr>
            <w:tcW w:w="4788" w:type="dxa"/>
          </w:tcPr>
          <w:p w:rsidR="0038789C" w:rsidRPr="007A0792" w:rsidRDefault="0038789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w:t>
            </w:r>
            <w:r w:rsidR="00C31A5C" w:rsidRPr="000C13B3">
              <w:rPr>
                <w:rFonts w:ascii="Times New Roman" w:eastAsia="Times New Roman" w:hAnsi="Times New Roman" w:cs="Times New Roman"/>
                <w:b/>
                <w:color w:val="auto"/>
              </w:rPr>
              <w:t>: IPR</w:t>
            </w:r>
          </w:p>
        </w:tc>
      </w:tr>
      <w:tr w:rsidR="0038789C" w:rsidRPr="007A0792" w:rsidTr="00246F38">
        <w:tc>
          <w:tcPr>
            <w:tcW w:w="9576" w:type="dxa"/>
            <w:gridSpan w:val="3"/>
          </w:tcPr>
          <w:p w:rsidR="0038789C" w:rsidRPr="007A0792" w:rsidRDefault="0038789C" w:rsidP="00D4047B">
            <w:pPr>
              <w:pStyle w:val="Default"/>
              <w:spacing w:after="44"/>
              <w:jc w:val="both"/>
              <w:rPr>
                <w:lang w:val="en-IN"/>
              </w:rPr>
            </w:pPr>
            <w:r w:rsidRPr="007A0792">
              <w:rPr>
                <w:b/>
              </w:rPr>
              <w:t>Objectives</w:t>
            </w:r>
            <w:r w:rsidRPr="007A0792">
              <w:t xml:space="preserve">: </w:t>
            </w:r>
            <w:r w:rsidR="00011BDE">
              <w:t>The objective would be to make student understand the Patency and International Regime</w:t>
            </w:r>
          </w:p>
        </w:tc>
      </w:tr>
      <w:tr w:rsidR="0038789C" w:rsidRPr="007A0792" w:rsidTr="00246F38">
        <w:tc>
          <w:tcPr>
            <w:tcW w:w="9576" w:type="dxa"/>
            <w:gridSpan w:val="3"/>
          </w:tcPr>
          <w:p w:rsidR="00D4047B" w:rsidRDefault="0038789C" w:rsidP="00D4047B">
            <w:pPr>
              <w:autoSpaceDE w:val="0"/>
              <w:autoSpaceDN w:val="0"/>
              <w:adjustRightInd w:val="0"/>
              <w:spacing w:line="240" w:lineRule="auto"/>
              <w:rPr>
                <w:rFonts w:ascii="Times New Roman" w:eastAsia="Calibri" w:hAnsi="Times New Roman" w:cs="Times New Roman"/>
                <w:color w:val="auto"/>
                <w:sz w:val="24"/>
                <w:szCs w:val="24"/>
                <w:lang w:eastAsia="en-IN"/>
              </w:rPr>
            </w:pPr>
            <w:r w:rsidRPr="007A0792">
              <w:rPr>
                <w:b/>
              </w:rPr>
              <w:t>Content:</w:t>
            </w:r>
            <w:r w:rsidR="00D4047B">
              <w:rPr>
                <w:rFonts w:ascii="Times New Roman" w:eastAsia="Calibri" w:hAnsi="Times New Roman" w:cs="Times New Roman"/>
                <w:color w:val="auto"/>
                <w:sz w:val="24"/>
                <w:szCs w:val="24"/>
                <w:lang w:eastAsia="en-IN"/>
              </w:rPr>
              <w:t>Patent in International Regime: Conventions and Treatise: Relevant Provisions under TRIPs Agreement, 1994, US UK and EU, Software Patents: 1) Bio- Patents 2) Drug Patents</w:t>
            </w:r>
          </w:p>
          <w:p w:rsidR="0038789C" w:rsidRPr="00D4047B" w:rsidRDefault="00D4047B" w:rsidP="00D4047B">
            <w:pPr>
              <w:autoSpaceDE w:val="0"/>
              <w:autoSpaceDN w:val="0"/>
              <w:adjustRightInd w:val="0"/>
              <w:spacing w:line="240" w:lineRule="auto"/>
              <w:rPr>
                <w:rFonts w:ascii="Times New Roman" w:eastAsia="Calibri" w:hAnsi="Times New Roman" w:cs="Times New Roman"/>
                <w:color w:val="auto"/>
                <w:sz w:val="24"/>
                <w:szCs w:val="24"/>
                <w:lang w:eastAsia="en-IN"/>
              </w:rPr>
            </w:pPr>
            <w:r>
              <w:rPr>
                <w:rFonts w:ascii="Wingdings-Regular" w:eastAsia="Calibri" w:hAnsi="Wingdings-Regular" w:cs="Wingdings-Regular"/>
                <w:color w:val="auto"/>
                <w:sz w:val="24"/>
                <w:szCs w:val="24"/>
                <w:lang w:eastAsia="en-IN"/>
              </w:rPr>
              <w:t xml:space="preserve">3) </w:t>
            </w:r>
            <w:r>
              <w:rPr>
                <w:rFonts w:ascii="Times New Roman" w:eastAsia="Calibri" w:hAnsi="Times New Roman" w:cs="Times New Roman"/>
                <w:color w:val="auto"/>
                <w:sz w:val="24"/>
                <w:szCs w:val="24"/>
                <w:lang w:eastAsia="en-IN"/>
              </w:rPr>
              <w:t xml:space="preserve">Arts. 7 &amp; 8 of TRIPS and its Significance. </w:t>
            </w:r>
          </w:p>
          <w:p w:rsidR="005F5452" w:rsidRDefault="005F5452" w:rsidP="00246F38">
            <w:pPr>
              <w:pStyle w:val="Default"/>
              <w:spacing w:after="44"/>
              <w:jc w:val="both"/>
            </w:pPr>
          </w:p>
          <w:p w:rsidR="0038789C" w:rsidRPr="007A0792" w:rsidRDefault="0038789C" w:rsidP="00D4047B">
            <w:pPr>
              <w:pStyle w:val="Default"/>
              <w:spacing w:after="44"/>
              <w:jc w:val="both"/>
              <w:rPr>
                <w:b/>
              </w:rPr>
            </w:pPr>
            <w:r w:rsidRPr="007A0792">
              <w:rPr>
                <w:b/>
              </w:rPr>
              <w:t>Methodology: Lecture, Illustrations</w:t>
            </w:r>
          </w:p>
        </w:tc>
      </w:tr>
      <w:tr w:rsidR="0038789C" w:rsidRPr="007A0792" w:rsidTr="00246F38">
        <w:tc>
          <w:tcPr>
            <w:tcW w:w="9576" w:type="dxa"/>
            <w:gridSpan w:val="3"/>
          </w:tcPr>
          <w:p w:rsidR="00011BDE" w:rsidRDefault="0038789C" w:rsidP="00011BDE">
            <w:pPr>
              <w:autoSpaceDE w:val="0"/>
              <w:autoSpaceDN w:val="0"/>
              <w:adjustRightInd w:val="0"/>
              <w:spacing w:line="240" w:lineRule="auto"/>
              <w:rPr>
                <w:rFonts w:ascii="Times New Roman" w:eastAsia="Calibri" w:hAnsi="Times New Roman" w:cs="Times New Roman"/>
                <w:color w:val="auto"/>
                <w:sz w:val="24"/>
                <w:szCs w:val="24"/>
                <w:lang w:eastAsia="en-IN"/>
              </w:rPr>
            </w:pPr>
            <w:r w:rsidRPr="007A0792">
              <w:rPr>
                <w:rFonts w:ascii="Times New Roman" w:hAnsi="Times New Roman" w:cs="Times New Roman"/>
                <w:b/>
                <w:sz w:val="24"/>
                <w:szCs w:val="24"/>
              </w:rPr>
              <w:t xml:space="preserve">Learning Outcome: </w:t>
            </w:r>
            <w:r w:rsidR="00011BDE">
              <w:rPr>
                <w:rFonts w:ascii="Times New Roman" w:hAnsi="Times New Roman" w:cs="Times New Roman"/>
                <w:sz w:val="24"/>
                <w:szCs w:val="24"/>
              </w:rPr>
              <w:t xml:space="preserve">Student will understand </w:t>
            </w:r>
            <w:r w:rsidR="00011BDE">
              <w:rPr>
                <w:rFonts w:ascii="Times New Roman" w:eastAsia="Calibri" w:hAnsi="Times New Roman" w:cs="Times New Roman"/>
                <w:color w:val="auto"/>
                <w:sz w:val="24"/>
                <w:szCs w:val="24"/>
                <w:lang w:eastAsia="en-IN"/>
              </w:rPr>
              <w:t>Relevant Provisions under TRIPs Agreement, 1994, US UK and EU, Software Patents: 1) Bio- Patents 2) Drug Patents</w:t>
            </w:r>
          </w:p>
          <w:p w:rsidR="00011BDE" w:rsidRPr="00D4047B" w:rsidRDefault="00011BDE" w:rsidP="00011BDE">
            <w:pPr>
              <w:autoSpaceDE w:val="0"/>
              <w:autoSpaceDN w:val="0"/>
              <w:adjustRightInd w:val="0"/>
              <w:spacing w:line="240" w:lineRule="auto"/>
              <w:rPr>
                <w:rFonts w:ascii="Times New Roman" w:eastAsia="Calibri" w:hAnsi="Times New Roman" w:cs="Times New Roman"/>
                <w:color w:val="auto"/>
                <w:sz w:val="24"/>
                <w:szCs w:val="24"/>
                <w:lang w:eastAsia="en-IN"/>
              </w:rPr>
            </w:pPr>
            <w:r>
              <w:rPr>
                <w:rFonts w:ascii="Times New Roman" w:eastAsia="Calibri" w:hAnsi="Times New Roman" w:cs="Times New Roman"/>
                <w:color w:val="auto"/>
                <w:sz w:val="24"/>
                <w:szCs w:val="24"/>
                <w:lang w:eastAsia="en-IN"/>
              </w:rPr>
              <w:t xml:space="preserve">Arts. 7 &amp; 8 of TRIPS and its Significance. </w:t>
            </w:r>
          </w:p>
          <w:p w:rsidR="0038789C" w:rsidRPr="00011BDE" w:rsidRDefault="0038789C" w:rsidP="001D30B1">
            <w:pPr>
              <w:spacing w:line="240" w:lineRule="auto"/>
              <w:jc w:val="both"/>
              <w:rPr>
                <w:rFonts w:ascii="Times New Roman" w:hAnsi="Times New Roman" w:cs="Times New Roman"/>
              </w:rPr>
            </w:pPr>
          </w:p>
        </w:tc>
      </w:tr>
    </w:tbl>
    <w:p w:rsidR="0070671C" w:rsidRPr="007A0792" w:rsidRDefault="0070671C" w:rsidP="0070671C">
      <w:pPr>
        <w:rPr>
          <w:rFonts w:ascii="Times New Roman" w:hAnsi="Times New Roman" w:cs="Times New Roman"/>
          <w:b/>
        </w:rPr>
      </w:pPr>
    </w:p>
    <w:p w:rsidR="0070671C" w:rsidRDefault="0070671C" w:rsidP="0070671C">
      <w:pPr>
        <w:rPr>
          <w:rFonts w:ascii="Times New Roman" w:hAnsi="Times New Roman" w:cs="Times New Roman"/>
          <w:b/>
        </w:rPr>
      </w:pPr>
    </w:p>
    <w:p w:rsidR="008046FB" w:rsidRPr="007A0792" w:rsidRDefault="008046FB" w:rsidP="0070671C">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Session</w:t>
            </w:r>
            <w:r w:rsidR="00E72D17">
              <w:rPr>
                <w:rFonts w:ascii="Times New Roman" w:hAnsi="Times New Roman" w:cs="Times New Roman"/>
                <w:b/>
                <w:sz w:val="24"/>
                <w:szCs w:val="24"/>
              </w:rPr>
              <w:t xml:space="preserve"> (No.) 14</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r w:rsidR="006044F8">
              <w:rPr>
                <w:rFonts w:ascii="Times New Roman" w:hAnsi="Times New Roman" w:cs="Times New Roman"/>
                <w:b/>
                <w:sz w:val="24"/>
                <w:szCs w:val="24"/>
              </w:rPr>
              <w:t>3</w:t>
            </w:r>
          </w:p>
        </w:tc>
        <w:tc>
          <w:tcPr>
            <w:tcW w:w="4788"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C31A5C" w:rsidRPr="000C13B3">
              <w:rPr>
                <w:rFonts w:ascii="Times New Roman" w:eastAsia="Times New Roman" w:hAnsi="Times New Roman" w:cs="Times New Roman"/>
                <w:b/>
                <w:color w:val="auto"/>
              </w:rPr>
              <w:t>: IPR</w:t>
            </w:r>
          </w:p>
        </w:tc>
      </w:tr>
      <w:tr w:rsidR="0070671C" w:rsidRPr="007A0792" w:rsidTr="00246F38">
        <w:tc>
          <w:tcPr>
            <w:tcW w:w="9576" w:type="dxa"/>
            <w:gridSpan w:val="3"/>
          </w:tcPr>
          <w:p w:rsidR="0070671C" w:rsidRPr="007A0792" w:rsidRDefault="0070671C" w:rsidP="00D4047B">
            <w:pPr>
              <w:pStyle w:val="Default"/>
              <w:spacing w:after="44"/>
              <w:jc w:val="both"/>
              <w:rPr>
                <w:lang w:val="en-IN"/>
              </w:rPr>
            </w:pPr>
            <w:r w:rsidRPr="007A0792">
              <w:rPr>
                <w:b/>
              </w:rPr>
              <w:t>Objectives</w:t>
            </w:r>
            <w:r w:rsidRPr="007A0792">
              <w:t xml:space="preserve">: </w:t>
            </w:r>
            <w:r w:rsidR="00011BDE">
              <w:t>The objective would be to make student understand Product patent and Process patent; Specification</w:t>
            </w:r>
          </w:p>
        </w:tc>
      </w:tr>
      <w:tr w:rsidR="0070671C" w:rsidRPr="007A0792" w:rsidTr="00246F38">
        <w:tc>
          <w:tcPr>
            <w:tcW w:w="9576" w:type="dxa"/>
            <w:gridSpan w:val="3"/>
          </w:tcPr>
          <w:p w:rsidR="00684204" w:rsidRPr="006E3E2B" w:rsidRDefault="0070671C" w:rsidP="006E3E2B">
            <w:pPr>
              <w:pStyle w:val="Default"/>
            </w:pPr>
            <w:r w:rsidRPr="007A0792">
              <w:rPr>
                <w:b/>
              </w:rPr>
              <w:t xml:space="preserve">Content: </w:t>
            </w:r>
            <w:r w:rsidR="00684204">
              <w:t xml:space="preserve">Product patent and Process patent; Specification – Provisional and complete specification; Procedure for patent applications; Register of patents and Patent Office; </w:t>
            </w:r>
            <w:r w:rsidR="008046FB">
              <w:t xml:space="preserve">Procedure for Grant of Patent, </w:t>
            </w:r>
            <w:r w:rsidR="00684204">
              <w:t xml:space="preserve">Rights and obligations of patentee; </w:t>
            </w:r>
          </w:p>
          <w:p w:rsidR="005F5452" w:rsidRDefault="005F5452" w:rsidP="00246F38">
            <w:pPr>
              <w:pStyle w:val="Default"/>
              <w:spacing w:after="44"/>
              <w:jc w:val="both"/>
            </w:pPr>
          </w:p>
          <w:p w:rsidR="008046FB" w:rsidRDefault="005F5452" w:rsidP="008046FB">
            <w:pPr>
              <w:pStyle w:val="Default"/>
              <w:rPr>
                <w:rStyle w:val="A7"/>
                <w:color w:val="auto"/>
              </w:rPr>
            </w:pPr>
            <w:r>
              <w:t xml:space="preserve">Case Study: </w:t>
            </w:r>
            <w:r w:rsidR="008046FB">
              <w:rPr>
                <w:rStyle w:val="A7"/>
                <w:color w:val="auto"/>
              </w:rPr>
              <w:t>Koninklijke Philips Electronics N.V. v Rajesh Bansal &amp;Ors (2016)</w:t>
            </w:r>
          </w:p>
          <w:p w:rsidR="008046FB" w:rsidRDefault="008046FB" w:rsidP="008046FB">
            <w:pPr>
              <w:pStyle w:val="Default"/>
            </w:pPr>
          </w:p>
          <w:p w:rsidR="0070671C" w:rsidRPr="007A0792" w:rsidRDefault="0070671C" w:rsidP="008046FB">
            <w:pPr>
              <w:pStyle w:val="Default"/>
              <w:spacing w:after="44"/>
              <w:jc w:val="both"/>
              <w:rPr>
                <w:b/>
              </w:rPr>
            </w:pPr>
            <w:r w:rsidRPr="007A0792">
              <w:rPr>
                <w:b/>
              </w:rPr>
              <w:t>Methodology: Lecture, Illustrations</w:t>
            </w:r>
          </w:p>
        </w:tc>
      </w:tr>
      <w:tr w:rsidR="0070671C" w:rsidRPr="007A0792" w:rsidTr="00246F38">
        <w:tc>
          <w:tcPr>
            <w:tcW w:w="9576" w:type="dxa"/>
            <w:gridSpan w:val="3"/>
          </w:tcPr>
          <w:p w:rsidR="0070671C" w:rsidRPr="00011BDE" w:rsidRDefault="0070671C" w:rsidP="008046FB">
            <w:pPr>
              <w:spacing w:line="240" w:lineRule="auto"/>
              <w:jc w:val="both"/>
              <w:rPr>
                <w:rFonts w:ascii="Times New Roman" w:hAnsi="Times New Roman" w:cs="Times New Roman"/>
              </w:rPr>
            </w:pPr>
            <w:r w:rsidRPr="007A0792">
              <w:rPr>
                <w:rFonts w:ascii="Times New Roman" w:hAnsi="Times New Roman" w:cs="Times New Roman"/>
                <w:b/>
                <w:sz w:val="24"/>
                <w:szCs w:val="24"/>
              </w:rPr>
              <w:t xml:space="preserve">Learning Outcome: </w:t>
            </w:r>
            <w:r w:rsidR="00011BDE" w:rsidRPr="00011BDE">
              <w:rPr>
                <w:rFonts w:ascii="Times New Roman" w:hAnsi="Times New Roman" w:cs="Times New Roman"/>
                <w:sz w:val="24"/>
                <w:szCs w:val="24"/>
              </w:rPr>
              <w:t>Student will understand after the end of the session Register of patents and Patent Office; Procedure for Grant of Patent, Rights and obligations of patentee;</w:t>
            </w:r>
          </w:p>
        </w:tc>
      </w:tr>
    </w:tbl>
    <w:p w:rsidR="0070671C" w:rsidRPr="007A0792" w:rsidRDefault="0070671C" w:rsidP="0070671C">
      <w:pPr>
        <w:rPr>
          <w:rFonts w:ascii="Times New Roman" w:hAnsi="Times New Roman" w:cs="Times New Roman"/>
          <w:b/>
        </w:rPr>
      </w:pPr>
    </w:p>
    <w:p w:rsidR="0098401A" w:rsidRPr="007A0792" w:rsidRDefault="0098401A" w:rsidP="0070671C">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E72D17" w:rsidP="00246F38">
            <w:pPr>
              <w:pStyle w:val="Normal1"/>
              <w:jc w:val="center"/>
              <w:rPr>
                <w:rFonts w:ascii="Times New Roman" w:hAnsi="Times New Roman" w:cs="Times New Roman"/>
                <w:sz w:val="24"/>
                <w:szCs w:val="24"/>
              </w:rPr>
            </w:pPr>
            <w:r>
              <w:rPr>
                <w:rFonts w:ascii="Times New Roman" w:hAnsi="Times New Roman" w:cs="Times New Roman"/>
                <w:b/>
                <w:sz w:val="24"/>
                <w:szCs w:val="24"/>
              </w:rPr>
              <w:t>Session (No.) 15</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r w:rsidR="006044F8">
              <w:rPr>
                <w:rFonts w:ascii="Times New Roman" w:hAnsi="Times New Roman" w:cs="Times New Roman"/>
                <w:b/>
                <w:sz w:val="24"/>
                <w:szCs w:val="24"/>
              </w:rPr>
              <w:t>3</w:t>
            </w:r>
          </w:p>
        </w:tc>
        <w:tc>
          <w:tcPr>
            <w:tcW w:w="4788"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w:t>
            </w:r>
            <w:r w:rsidR="00C31A5C" w:rsidRPr="000C13B3">
              <w:rPr>
                <w:rFonts w:ascii="Times New Roman" w:eastAsia="Times New Roman" w:hAnsi="Times New Roman" w:cs="Times New Roman"/>
                <w:b/>
                <w:color w:val="auto"/>
              </w:rPr>
              <w:t>: IPR</w:t>
            </w:r>
          </w:p>
        </w:tc>
      </w:tr>
      <w:tr w:rsidR="0070671C" w:rsidRPr="007A0792" w:rsidTr="00246F38">
        <w:tc>
          <w:tcPr>
            <w:tcW w:w="9576" w:type="dxa"/>
            <w:gridSpan w:val="3"/>
          </w:tcPr>
          <w:p w:rsidR="0070671C" w:rsidRPr="007A0792" w:rsidRDefault="0070671C" w:rsidP="006E3E2B">
            <w:pPr>
              <w:pStyle w:val="Default"/>
              <w:spacing w:after="44"/>
              <w:jc w:val="both"/>
              <w:rPr>
                <w:lang w:val="en-IN"/>
              </w:rPr>
            </w:pPr>
            <w:r w:rsidRPr="007A0792">
              <w:rPr>
                <w:b/>
              </w:rPr>
              <w:t>Objectives</w:t>
            </w:r>
            <w:r w:rsidRPr="007A0792">
              <w:t xml:space="preserve">: </w:t>
            </w:r>
            <w:r w:rsidR="00011BDE">
              <w:t>the objective would be to Transfer of Patent Rights; Government use of inventions</w:t>
            </w:r>
          </w:p>
        </w:tc>
      </w:tr>
      <w:tr w:rsidR="0070671C" w:rsidRPr="007A0792" w:rsidTr="00246F38">
        <w:tc>
          <w:tcPr>
            <w:tcW w:w="9576" w:type="dxa"/>
            <w:gridSpan w:val="3"/>
          </w:tcPr>
          <w:p w:rsidR="006E3E2B" w:rsidRPr="006E3E2B" w:rsidRDefault="0070671C" w:rsidP="006E3E2B">
            <w:pPr>
              <w:pStyle w:val="Default"/>
            </w:pPr>
            <w:r w:rsidRPr="007A0792">
              <w:rPr>
                <w:b/>
              </w:rPr>
              <w:t>Content:</w:t>
            </w:r>
            <w:r w:rsidR="006E3E2B">
              <w:t xml:space="preserve">Transfer of Patent Rights; Government use of inventions; Infringement of Patents; Offences and Penalties, Patent Corporation Treaty (PCT), </w:t>
            </w:r>
            <w:r w:rsidR="006E3E2B">
              <w:rPr>
                <w:sz w:val="23"/>
                <w:szCs w:val="23"/>
              </w:rPr>
              <w:t xml:space="preserve">Revocation, Patent Infringement and Remedies [Special Categories of Patent Infringement Remedies], </w:t>
            </w:r>
            <w:r w:rsidR="006E3E2B">
              <w:t>Biological Diversity</w:t>
            </w:r>
          </w:p>
          <w:p w:rsidR="005F5452" w:rsidRDefault="005F5452" w:rsidP="00246F38">
            <w:pPr>
              <w:pStyle w:val="Default"/>
              <w:spacing w:after="44"/>
              <w:jc w:val="both"/>
            </w:pPr>
          </w:p>
          <w:p w:rsidR="0070671C" w:rsidRPr="007A0792" w:rsidRDefault="0070671C" w:rsidP="006E3E2B">
            <w:pPr>
              <w:pStyle w:val="Default"/>
              <w:spacing w:after="44"/>
              <w:jc w:val="both"/>
              <w:rPr>
                <w:b/>
              </w:rPr>
            </w:pPr>
            <w:r w:rsidRPr="007A0792">
              <w:rPr>
                <w:b/>
              </w:rPr>
              <w:t>Methodology: Lecture, Illustrations</w:t>
            </w:r>
          </w:p>
        </w:tc>
      </w:tr>
      <w:tr w:rsidR="0070671C" w:rsidRPr="007A0792" w:rsidTr="00246F38">
        <w:tc>
          <w:tcPr>
            <w:tcW w:w="9576" w:type="dxa"/>
            <w:gridSpan w:val="3"/>
          </w:tcPr>
          <w:p w:rsidR="0070671C" w:rsidRPr="007A0792" w:rsidRDefault="0070671C" w:rsidP="006E3E2B">
            <w:pPr>
              <w:spacing w:line="240" w:lineRule="auto"/>
              <w:jc w:val="both"/>
              <w:rPr>
                <w:rFonts w:ascii="Times New Roman" w:hAnsi="Times New Roman" w:cs="Times New Roman"/>
              </w:rPr>
            </w:pPr>
            <w:r w:rsidRPr="007A0792">
              <w:rPr>
                <w:rFonts w:ascii="Times New Roman" w:hAnsi="Times New Roman" w:cs="Times New Roman"/>
                <w:b/>
                <w:sz w:val="24"/>
                <w:szCs w:val="24"/>
              </w:rPr>
              <w:t>Learning Outcome</w:t>
            </w:r>
            <w:r w:rsidRPr="00011BDE">
              <w:rPr>
                <w:rFonts w:ascii="Times New Roman" w:hAnsi="Times New Roman" w:cs="Times New Roman"/>
                <w:b/>
                <w:sz w:val="24"/>
                <w:szCs w:val="24"/>
              </w:rPr>
              <w:t>:</w:t>
            </w:r>
            <w:r w:rsidR="002255C7" w:rsidRPr="00011BDE">
              <w:rPr>
                <w:rFonts w:ascii="Times New Roman" w:hAnsi="Times New Roman" w:cs="Times New Roman"/>
                <w:sz w:val="24"/>
                <w:szCs w:val="24"/>
              </w:rPr>
              <w:t>.</w:t>
            </w:r>
            <w:r w:rsidR="00011BDE" w:rsidRPr="00011BDE">
              <w:rPr>
                <w:rFonts w:ascii="Times New Roman" w:hAnsi="Times New Roman" w:cs="Times New Roman"/>
                <w:sz w:val="24"/>
                <w:szCs w:val="24"/>
              </w:rPr>
              <w:t xml:space="preserve">students will understand </w:t>
            </w:r>
            <w:r w:rsidR="00011BDE" w:rsidRPr="00011BDE">
              <w:rPr>
                <w:rFonts w:ascii="Times New Roman" w:hAnsi="Times New Roman" w:cs="Times New Roman"/>
              </w:rPr>
              <w:t xml:space="preserve">Infringement of Patents; Offences and Penalties, Patent </w:t>
            </w:r>
            <w:r w:rsidR="00011BDE" w:rsidRPr="00011BDE">
              <w:rPr>
                <w:rFonts w:ascii="Times New Roman" w:hAnsi="Times New Roman" w:cs="Times New Roman"/>
              </w:rPr>
              <w:lastRenderedPageBreak/>
              <w:t>Corporation Treaty (PCT),</w:t>
            </w:r>
          </w:p>
        </w:tc>
      </w:tr>
    </w:tbl>
    <w:p w:rsidR="0070671C" w:rsidRPr="007A0792" w:rsidRDefault="0070671C" w:rsidP="0070671C">
      <w:pPr>
        <w:rPr>
          <w:rFonts w:ascii="Times New Roman" w:hAnsi="Times New Roman" w:cs="Times New Roman"/>
          <w:b/>
        </w:rPr>
      </w:pPr>
    </w:p>
    <w:p w:rsidR="001D4ED4" w:rsidRPr="007A0792" w:rsidRDefault="001D4ED4" w:rsidP="0070671C">
      <w:pPr>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E72D17" w:rsidP="00246F38">
            <w:pPr>
              <w:pStyle w:val="Normal1"/>
              <w:jc w:val="center"/>
              <w:rPr>
                <w:rFonts w:ascii="Times New Roman" w:hAnsi="Times New Roman" w:cs="Times New Roman"/>
                <w:sz w:val="24"/>
                <w:szCs w:val="24"/>
              </w:rPr>
            </w:pPr>
            <w:r>
              <w:rPr>
                <w:rFonts w:ascii="Times New Roman" w:hAnsi="Times New Roman" w:cs="Times New Roman"/>
                <w:b/>
                <w:sz w:val="24"/>
                <w:szCs w:val="24"/>
              </w:rPr>
              <w:t>Session (No.) 16</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p>
        </w:tc>
        <w:tc>
          <w:tcPr>
            <w:tcW w:w="4788"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C31A5C" w:rsidRPr="000C13B3">
              <w:rPr>
                <w:rFonts w:ascii="Times New Roman" w:eastAsia="Times New Roman" w:hAnsi="Times New Roman" w:cs="Times New Roman"/>
                <w:b/>
                <w:color w:val="auto"/>
              </w:rPr>
              <w:t>: IPR</w:t>
            </w:r>
          </w:p>
        </w:tc>
      </w:tr>
      <w:tr w:rsidR="0070671C" w:rsidRPr="007A0792" w:rsidTr="00246F38">
        <w:tc>
          <w:tcPr>
            <w:tcW w:w="9576" w:type="dxa"/>
            <w:gridSpan w:val="3"/>
          </w:tcPr>
          <w:p w:rsidR="0070671C" w:rsidRPr="007A0792" w:rsidRDefault="0070671C" w:rsidP="006044F8">
            <w:pPr>
              <w:pStyle w:val="Default"/>
              <w:spacing w:after="44"/>
              <w:jc w:val="both"/>
              <w:rPr>
                <w:lang w:val="en-IN"/>
              </w:rPr>
            </w:pPr>
            <w:r w:rsidRPr="007A0792">
              <w:rPr>
                <w:b/>
              </w:rPr>
              <w:t>Objectives</w:t>
            </w:r>
            <w:r w:rsidRPr="007A0792">
              <w:t xml:space="preserve">: </w:t>
            </w:r>
            <w:r w:rsidR="006044F8" w:rsidRPr="00687F36">
              <w:rPr>
                <w:b/>
                <w:bCs/>
              </w:rPr>
              <w:t>The session will deal with Class Assignment</w:t>
            </w:r>
          </w:p>
        </w:tc>
      </w:tr>
      <w:tr w:rsidR="0070671C" w:rsidRPr="007A0792" w:rsidTr="00246F38">
        <w:tc>
          <w:tcPr>
            <w:tcW w:w="9576" w:type="dxa"/>
            <w:gridSpan w:val="3"/>
          </w:tcPr>
          <w:p w:rsidR="0070671C" w:rsidRPr="007A0792" w:rsidRDefault="0070671C" w:rsidP="00246F38">
            <w:pPr>
              <w:pStyle w:val="Default"/>
              <w:spacing w:after="44"/>
              <w:jc w:val="both"/>
              <w:rPr>
                <w:rFonts w:eastAsia="Times New Roman"/>
              </w:rPr>
            </w:pPr>
            <w:r w:rsidRPr="007A0792">
              <w:rPr>
                <w:b/>
              </w:rPr>
              <w:t xml:space="preserve">Content: </w:t>
            </w:r>
            <w:r w:rsidR="006044F8">
              <w:t>Class Assignments</w:t>
            </w:r>
          </w:p>
          <w:p w:rsidR="0070671C" w:rsidRPr="007A0792" w:rsidRDefault="0070671C" w:rsidP="006044F8">
            <w:pPr>
              <w:pStyle w:val="Default"/>
              <w:spacing w:after="44"/>
              <w:jc w:val="both"/>
              <w:rPr>
                <w:b/>
              </w:rPr>
            </w:pPr>
            <w:r w:rsidRPr="007A0792">
              <w:rPr>
                <w:b/>
              </w:rPr>
              <w:t xml:space="preserve">Methodology: </w:t>
            </w:r>
            <w:r w:rsidR="006044F8" w:rsidRPr="006044F8">
              <w:t>Topics will be given to individual students</w:t>
            </w:r>
            <w:r w:rsidR="006044F8">
              <w:t>, (attached with LPSP)</w:t>
            </w:r>
          </w:p>
        </w:tc>
      </w:tr>
      <w:tr w:rsidR="0070671C" w:rsidRPr="007A0792" w:rsidTr="006C3A8A">
        <w:trPr>
          <w:trHeight w:val="1090"/>
        </w:trPr>
        <w:tc>
          <w:tcPr>
            <w:tcW w:w="9576" w:type="dxa"/>
            <w:gridSpan w:val="3"/>
          </w:tcPr>
          <w:p w:rsidR="006C3A8A" w:rsidRDefault="006C3A8A" w:rsidP="006044F8">
            <w:pPr>
              <w:pStyle w:val="Default"/>
              <w:spacing w:line="360" w:lineRule="auto"/>
              <w:jc w:val="both"/>
              <w:rPr>
                <w:b/>
              </w:rPr>
            </w:pPr>
            <w:r>
              <w:rPr>
                <w:b/>
              </w:rPr>
              <w:t>Learning Outcome:</w:t>
            </w:r>
          </w:p>
          <w:p w:rsidR="006044F8" w:rsidRDefault="006C3A8A" w:rsidP="006C3A8A">
            <w:pPr>
              <w:pStyle w:val="Default"/>
              <w:jc w:val="both"/>
            </w:pPr>
            <w:r>
              <w:t xml:space="preserve">These Assignments require Research and thereby it would help the student not only to grip the concept but also will understand the process of Research </w:t>
            </w:r>
          </w:p>
          <w:p w:rsidR="0070671C" w:rsidRPr="007A0792" w:rsidRDefault="0070671C" w:rsidP="00246F38">
            <w:pPr>
              <w:spacing w:line="240" w:lineRule="auto"/>
              <w:jc w:val="both"/>
              <w:rPr>
                <w:rFonts w:ascii="Times New Roman" w:hAnsi="Times New Roman" w:cs="Times New Roman"/>
                <w:sz w:val="24"/>
                <w:szCs w:val="24"/>
              </w:rPr>
            </w:pPr>
          </w:p>
        </w:tc>
      </w:tr>
    </w:tbl>
    <w:p w:rsidR="0070671C" w:rsidRPr="007A0792" w:rsidRDefault="0070671C" w:rsidP="0070671C">
      <w:pPr>
        <w:rPr>
          <w:rFonts w:ascii="Times New Roman" w:hAnsi="Times New Roman" w:cs="Times New Roman"/>
          <w:b/>
          <w:sz w:val="24"/>
          <w:szCs w:val="24"/>
        </w:rPr>
      </w:pPr>
    </w:p>
    <w:p w:rsidR="0046274F" w:rsidRDefault="0046274F" w:rsidP="0070671C">
      <w:pPr>
        <w:rPr>
          <w:rFonts w:ascii="Times New Roman" w:hAnsi="Times New Roman" w:cs="Times New Roman"/>
          <w:b/>
          <w:sz w:val="24"/>
          <w:szCs w:val="24"/>
        </w:rPr>
      </w:pPr>
    </w:p>
    <w:p w:rsidR="005F5452" w:rsidRPr="007A0792" w:rsidRDefault="005F5452" w:rsidP="0070671C">
      <w:pPr>
        <w:rPr>
          <w:rFonts w:ascii="Times New Roman" w:hAnsi="Times New Roman" w:cs="Times New Roman"/>
          <w:b/>
          <w:sz w:val="24"/>
          <w:szCs w:val="24"/>
        </w:rPr>
      </w:pPr>
    </w:p>
    <w:tbl>
      <w:tblPr>
        <w:tblW w:w="9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952"/>
      </w:tblGrid>
      <w:tr w:rsidR="0070671C" w:rsidRPr="007A0792" w:rsidTr="00536309">
        <w:tc>
          <w:tcPr>
            <w:tcW w:w="2394" w:type="dxa"/>
          </w:tcPr>
          <w:p w:rsidR="0070671C" w:rsidRPr="007A0792" w:rsidRDefault="008022BD" w:rsidP="00246F38">
            <w:pPr>
              <w:pStyle w:val="Normal1"/>
              <w:jc w:val="center"/>
              <w:rPr>
                <w:rFonts w:ascii="Times New Roman" w:hAnsi="Times New Roman" w:cs="Times New Roman"/>
                <w:sz w:val="24"/>
                <w:szCs w:val="24"/>
              </w:rPr>
            </w:pPr>
            <w:r>
              <w:rPr>
                <w:rFonts w:ascii="Times New Roman" w:hAnsi="Times New Roman" w:cs="Times New Roman"/>
                <w:b/>
                <w:sz w:val="24"/>
                <w:szCs w:val="24"/>
              </w:rPr>
              <w:t xml:space="preserve">Session (No.) </w:t>
            </w:r>
            <w:r w:rsidR="00E72D17">
              <w:rPr>
                <w:rFonts w:ascii="Times New Roman" w:hAnsi="Times New Roman" w:cs="Times New Roman"/>
                <w:b/>
                <w:sz w:val="24"/>
                <w:szCs w:val="24"/>
              </w:rPr>
              <w:t>17</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r w:rsidR="006044F8">
              <w:rPr>
                <w:rFonts w:ascii="Times New Roman" w:hAnsi="Times New Roman" w:cs="Times New Roman"/>
                <w:b/>
                <w:sz w:val="24"/>
                <w:szCs w:val="24"/>
              </w:rPr>
              <w:t>4</w:t>
            </w:r>
          </w:p>
        </w:tc>
        <w:tc>
          <w:tcPr>
            <w:tcW w:w="4952"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C31A5C" w:rsidRPr="000C13B3">
              <w:rPr>
                <w:rFonts w:ascii="Times New Roman" w:eastAsia="Times New Roman" w:hAnsi="Times New Roman" w:cs="Times New Roman"/>
                <w:b/>
                <w:color w:val="auto"/>
              </w:rPr>
              <w:t>: IPR</w:t>
            </w:r>
          </w:p>
        </w:tc>
      </w:tr>
      <w:tr w:rsidR="0070671C" w:rsidRPr="007A0792" w:rsidTr="00536309">
        <w:tc>
          <w:tcPr>
            <w:tcW w:w="9740" w:type="dxa"/>
            <w:gridSpan w:val="3"/>
          </w:tcPr>
          <w:p w:rsidR="0070671C" w:rsidRPr="007A0792" w:rsidRDefault="0070671C" w:rsidP="00A43845">
            <w:pPr>
              <w:pStyle w:val="Default"/>
              <w:spacing w:after="44"/>
              <w:jc w:val="both"/>
              <w:rPr>
                <w:lang w:val="en-IN"/>
              </w:rPr>
            </w:pPr>
            <w:r w:rsidRPr="007A0792">
              <w:rPr>
                <w:b/>
              </w:rPr>
              <w:t>Objectives</w:t>
            </w:r>
            <w:r w:rsidRPr="007A0792">
              <w:t xml:space="preserve">: </w:t>
            </w:r>
            <w:r w:rsidR="00B409D9">
              <w:rPr>
                <w:rFonts w:ascii="TimesNewRomanPSMT" w:hAnsi="Calibri" w:cs="TimesNewRomanPSMT"/>
                <w:color w:val="auto"/>
                <w:lang w:eastAsia="en-IN"/>
              </w:rPr>
              <w:t>To understand the subject matter of copyrights. To equip the</w:t>
            </w:r>
            <w:r w:rsidR="00A43845">
              <w:rPr>
                <w:rFonts w:ascii="TimesNewRomanPSMT" w:hAnsi="Calibri" w:cs="TimesNewRomanPSMT"/>
                <w:color w:val="auto"/>
                <w:lang w:eastAsia="en-IN"/>
              </w:rPr>
              <w:t xml:space="preserve"> with the basic definition of copyright</w:t>
            </w:r>
          </w:p>
        </w:tc>
      </w:tr>
      <w:tr w:rsidR="0070671C" w:rsidRPr="007A0792" w:rsidTr="00536309">
        <w:tc>
          <w:tcPr>
            <w:tcW w:w="9740" w:type="dxa"/>
            <w:gridSpan w:val="3"/>
          </w:tcPr>
          <w:p w:rsidR="00414357" w:rsidRPr="00A43845" w:rsidRDefault="0070671C" w:rsidP="00A43845">
            <w:p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7A0792">
              <w:rPr>
                <w:b/>
              </w:rPr>
              <w:t>Content</w:t>
            </w:r>
            <w:r w:rsidR="00B409D9">
              <w:rPr>
                <w:b/>
              </w:rPr>
              <w:t xml:space="preserve">: </w:t>
            </w:r>
            <w:r w:rsidR="00B409D9" w:rsidRPr="00A43845">
              <w:rPr>
                <w:rFonts w:ascii="Times New Roman" w:hAnsi="Times New Roman" w:cs="Times New Roman"/>
                <w:sz w:val="24"/>
                <w:szCs w:val="24"/>
              </w:rPr>
              <w:t xml:space="preserve">Introduction, </w:t>
            </w:r>
            <w:r w:rsidR="00414357" w:rsidRPr="00A43845">
              <w:rPr>
                <w:rFonts w:ascii="Times New Roman" w:hAnsi="Times New Roman" w:cs="Times New Roman"/>
                <w:sz w:val="24"/>
                <w:szCs w:val="24"/>
              </w:rPr>
              <w:t>Definition [</w:t>
            </w:r>
            <w:r w:rsidR="00414357" w:rsidRPr="00A43845">
              <w:rPr>
                <w:rFonts w:ascii="Times New Roman" w:eastAsia="Calibri" w:hAnsi="Times New Roman" w:cs="Times New Roman"/>
                <w:color w:val="auto"/>
                <w:sz w:val="24"/>
                <w:szCs w:val="24"/>
                <w:lang w:eastAsia="en-IN"/>
              </w:rPr>
              <w:t>Artistic work 2(c), dramatic work 2(h), Literary</w:t>
            </w:r>
          </w:p>
          <w:p w:rsidR="00414357" w:rsidRPr="00A43845" w:rsidRDefault="00414357" w:rsidP="00A43845">
            <w:p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A43845">
              <w:rPr>
                <w:rFonts w:ascii="Times New Roman" w:eastAsia="Calibri" w:hAnsi="Times New Roman" w:cs="Times New Roman"/>
                <w:color w:val="auto"/>
                <w:sz w:val="24"/>
                <w:szCs w:val="24"/>
                <w:lang w:eastAsia="en-IN"/>
              </w:rPr>
              <w:t>work 2(o), musical work 2(p), computer programmes 2(ffc), cinematograph films</w:t>
            </w:r>
          </w:p>
          <w:p w:rsidR="00414357" w:rsidRPr="00A43845" w:rsidRDefault="00414357" w:rsidP="00A43845">
            <w:p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A43845">
              <w:rPr>
                <w:rFonts w:ascii="Times New Roman" w:eastAsia="Calibri" w:hAnsi="Times New Roman" w:cs="Times New Roman"/>
                <w:color w:val="auto"/>
                <w:sz w:val="24"/>
                <w:szCs w:val="24"/>
                <w:lang w:eastAsia="en-IN"/>
              </w:rPr>
              <w:t>2(f), sound recordings 2(xx), Meaning of ‘Original’ – a prefix to S.13(1)(a)</w:t>
            </w:r>
          </w:p>
          <w:p w:rsidR="00B409D9" w:rsidRPr="00A43845" w:rsidRDefault="00414357" w:rsidP="00A43845">
            <w:pPr>
              <w:pStyle w:val="Default"/>
              <w:spacing w:after="80"/>
              <w:ind w:left="720" w:hanging="720"/>
              <w:jc w:val="both"/>
              <w:rPr>
                <w:lang w:eastAsia="en-IN"/>
              </w:rPr>
            </w:pPr>
            <w:r w:rsidRPr="00A43845">
              <w:rPr>
                <w:color w:val="auto"/>
                <w:lang w:eastAsia="en-IN"/>
              </w:rPr>
              <w:t>Classes of Works in which copyright subsists – S.13</w:t>
            </w:r>
            <w:r w:rsidR="00536309" w:rsidRPr="00A43845">
              <w:rPr>
                <w:color w:val="auto"/>
                <w:lang w:eastAsia="en-IN"/>
              </w:rPr>
              <w:t xml:space="preserve">] </w:t>
            </w:r>
            <w:r w:rsidR="00B409D9" w:rsidRPr="00A43845">
              <w:t>Meaning of Copyright, Historical</w:t>
            </w:r>
            <w:r w:rsidR="00B409D9" w:rsidRPr="00A43845">
              <w:rPr>
                <w:rFonts w:eastAsia="Times New Roman"/>
              </w:rPr>
              <w:t xml:space="preserve"> Views of Copyright, </w:t>
            </w:r>
            <w:r w:rsidR="006C3A8A" w:rsidRPr="00A43845">
              <w:rPr>
                <w:lang w:eastAsia="en-IN"/>
              </w:rPr>
              <w:t xml:space="preserve">Use of trade mark on goods/services– S.2(2)(b) &amp; (c), 29(6), </w:t>
            </w:r>
          </w:p>
          <w:p w:rsidR="006C3A8A" w:rsidRPr="00A43845" w:rsidRDefault="00536309" w:rsidP="00A43845">
            <w:p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A43845">
              <w:rPr>
                <w:rFonts w:ascii="Times New Roman" w:eastAsia="Times New Roman" w:hAnsi="Times New Roman" w:cs="Times New Roman"/>
                <w:b/>
                <w:sz w:val="24"/>
                <w:szCs w:val="24"/>
              </w:rPr>
              <w:t>Cases:</w:t>
            </w:r>
          </w:p>
          <w:p w:rsidR="00536309" w:rsidRPr="00A43845" w:rsidRDefault="00536309" w:rsidP="00A43845">
            <w:pPr>
              <w:pStyle w:val="ListParagraph"/>
              <w:numPr>
                <w:ilvl w:val="0"/>
                <w:numId w:val="21"/>
              </w:numPr>
              <w:autoSpaceDE w:val="0"/>
              <w:autoSpaceDN w:val="0"/>
              <w:adjustRightInd w:val="0"/>
              <w:spacing w:line="240" w:lineRule="auto"/>
              <w:jc w:val="both"/>
              <w:rPr>
                <w:rFonts w:ascii="Times New Roman" w:eastAsia="Times New Roman" w:hAnsi="Times New Roman" w:cs="Times New Roman"/>
                <w:sz w:val="24"/>
                <w:szCs w:val="24"/>
              </w:rPr>
            </w:pPr>
            <w:r w:rsidRPr="00A43845">
              <w:rPr>
                <w:rFonts w:ascii="Times New Roman" w:eastAsia="Calibri" w:hAnsi="Times New Roman" w:cs="Times New Roman"/>
                <w:i/>
                <w:iCs/>
                <w:color w:val="auto"/>
                <w:sz w:val="24"/>
                <w:szCs w:val="24"/>
                <w:lang w:eastAsia="en-IN"/>
              </w:rPr>
              <w:t xml:space="preserve">Donoghue v Allied Newpapers Ltd., </w:t>
            </w:r>
            <w:r w:rsidRPr="00A43845">
              <w:rPr>
                <w:rFonts w:ascii="Times New Roman" w:eastAsia="Calibri" w:hAnsi="Times New Roman" w:cs="Times New Roman"/>
                <w:color w:val="auto"/>
                <w:sz w:val="24"/>
                <w:szCs w:val="24"/>
                <w:lang w:eastAsia="en-IN"/>
              </w:rPr>
              <w:t xml:space="preserve">(1937) 3 All ER 503 </w:t>
            </w:r>
            <w:r w:rsidRPr="00A43845">
              <w:rPr>
                <w:rFonts w:ascii="Times New Roman" w:eastAsia="Calibri" w:hAnsi="Times New Roman" w:cs="Times New Roman"/>
                <w:i/>
                <w:iCs/>
                <w:color w:val="auto"/>
                <w:sz w:val="24"/>
                <w:szCs w:val="24"/>
                <w:lang w:eastAsia="en-IN"/>
              </w:rPr>
              <w:t>University of London    Press Ltd</w:t>
            </w:r>
            <w:r w:rsidRPr="00A43845">
              <w:rPr>
                <w:rFonts w:ascii="Times New Roman" w:eastAsia="Calibri" w:hAnsi="Times New Roman" w:cs="Times New Roman"/>
                <w:color w:val="auto"/>
                <w:sz w:val="24"/>
                <w:szCs w:val="24"/>
                <w:lang w:eastAsia="en-IN"/>
              </w:rPr>
              <w:t xml:space="preserve">. v. </w:t>
            </w:r>
            <w:r w:rsidRPr="00A43845">
              <w:rPr>
                <w:rFonts w:ascii="Times New Roman" w:eastAsia="Calibri" w:hAnsi="Times New Roman" w:cs="Times New Roman"/>
                <w:i/>
                <w:iCs/>
                <w:color w:val="auto"/>
                <w:sz w:val="24"/>
                <w:szCs w:val="24"/>
                <w:lang w:eastAsia="en-IN"/>
              </w:rPr>
              <w:t xml:space="preserve">University Tutorial Press Ltd, </w:t>
            </w:r>
            <w:r w:rsidRPr="00A43845">
              <w:rPr>
                <w:rFonts w:ascii="Times New Roman" w:eastAsia="Calibri" w:hAnsi="Times New Roman" w:cs="Times New Roman"/>
                <w:color w:val="auto"/>
                <w:sz w:val="24"/>
                <w:szCs w:val="24"/>
                <w:lang w:eastAsia="en-IN"/>
              </w:rPr>
              <w:t>(1916) 2 Ch. D 601 6</w:t>
            </w:r>
          </w:p>
          <w:p w:rsidR="00536309" w:rsidRPr="00A43845" w:rsidRDefault="00536309" w:rsidP="00A43845">
            <w:pPr>
              <w:pStyle w:val="ListParagraph"/>
              <w:numPr>
                <w:ilvl w:val="0"/>
                <w:numId w:val="19"/>
              </w:num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A43845">
              <w:rPr>
                <w:rFonts w:ascii="Times New Roman" w:eastAsia="Calibri" w:hAnsi="Times New Roman" w:cs="Times New Roman"/>
                <w:i/>
                <w:iCs/>
                <w:color w:val="auto"/>
                <w:sz w:val="24"/>
                <w:szCs w:val="24"/>
                <w:lang w:eastAsia="en-IN"/>
              </w:rPr>
              <w:t xml:space="preserve">Eastern Book Company </w:t>
            </w:r>
            <w:r w:rsidRPr="00A43845">
              <w:rPr>
                <w:rFonts w:ascii="Times New Roman" w:eastAsia="Calibri" w:hAnsi="Times New Roman" w:cs="Times New Roman"/>
                <w:color w:val="auto"/>
                <w:sz w:val="24"/>
                <w:szCs w:val="24"/>
                <w:lang w:eastAsia="en-IN"/>
              </w:rPr>
              <w:t>v</w:t>
            </w:r>
            <w:r w:rsidRPr="00A43845">
              <w:rPr>
                <w:rFonts w:ascii="Times New Roman" w:eastAsia="Calibri" w:hAnsi="Times New Roman" w:cs="Times New Roman"/>
                <w:i/>
                <w:iCs/>
                <w:color w:val="auto"/>
                <w:sz w:val="24"/>
                <w:szCs w:val="24"/>
                <w:lang w:eastAsia="en-IN"/>
              </w:rPr>
              <w:t xml:space="preserve">. D.B. Modhak, </w:t>
            </w:r>
            <w:r w:rsidRPr="00A43845">
              <w:rPr>
                <w:rFonts w:ascii="Times New Roman" w:eastAsia="Calibri" w:hAnsi="Times New Roman" w:cs="Times New Roman"/>
                <w:color w:val="auto"/>
                <w:sz w:val="24"/>
                <w:szCs w:val="24"/>
                <w:lang w:eastAsia="en-IN"/>
              </w:rPr>
              <w:t>2008 (36) PTC 1 (SC) 10</w:t>
            </w:r>
          </w:p>
          <w:p w:rsidR="00536309" w:rsidRDefault="00536309" w:rsidP="00A43845">
            <w:pPr>
              <w:pStyle w:val="ListParagraph"/>
              <w:numPr>
                <w:ilvl w:val="0"/>
                <w:numId w:val="19"/>
              </w:num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A43845">
              <w:rPr>
                <w:rFonts w:ascii="Times New Roman" w:eastAsia="Calibri" w:hAnsi="Times New Roman" w:cs="Times New Roman"/>
                <w:i/>
                <w:iCs/>
                <w:color w:val="auto"/>
                <w:sz w:val="24"/>
                <w:szCs w:val="24"/>
                <w:lang w:eastAsia="en-IN"/>
              </w:rPr>
              <w:t>UrmiJuvekar</w:t>
            </w:r>
            <w:r w:rsidRPr="00A43845">
              <w:rPr>
                <w:rFonts w:ascii="Times New Roman" w:eastAsia="Calibri" w:hAnsi="Times New Roman" w:cs="Times New Roman"/>
                <w:color w:val="auto"/>
                <w:sz w:val="24"/>
                <w:szCs w:val="24"/>
                <w:lang w:eastAsia="en-IN"/>
              </w:rPr>
              <w:t>v</w:t>
            </w:r>
            <w:r w:rsidRPr="00A43845">
              <w:rPr>
                <w:rFonts w:ascii="Times New Roman" w:eastAsia="Calibri" w:hAnsi="Times New Roman" w:cs="Times New Roman"/>
                <w:i/>
                <w:iCs/>
                <w:color w:val="auto"/>
                <w:sz w:val="24"/>
                <w:szCs w:val="24"/>
                <w:lang w:eastAsia="en-IN"/>
              </w:rPr>
              <w:t>. Global Broadcast News Ltd ,</w:t>
            </w:r>
            <w:r w:rsidRPr="00A43845">
              <w:rPr>
                <w:rFonts w:ascii="Times New Roman" w:eastAsia="Calibri" w:hAnsi="Times New Roman" w:cs="Times New Roman"/>
                <w:color w:val="auto"/>
                <w:sz w:val="24"/>
                <w:szCs w:val="24"/>
                <w:lang w:eastAsia="en-IN"/>
              </w:rPr>
              <w:t>2008 (36) PTC 377 (Bom) 35</w:t>
            </w:r>
          </w:p>
          <w:p w:rsidR="00A43845" w:rsidRPr="00A43845" w:rsidRDefault="00A43845" w:rsidP="00A43845">
            <w:pPr>
              <w:autoSpaceDE w:val="0"/>
              <w:autoSpaceDN w:val="0"/>
              <w:adjustRightInd w:val="0"/>
              <w:spacing w:line="240" w:lineRule="auto"/>
              <w:rPr>
                <w:rFonts w:ascii="Times New Roman" w:eastAsia="Calibri" w:hAnsi="Times New Roman" w:cs="Times New Roman"/>
                <w:sz w:val="24"/>
                <w:szCs w:val="24"/>
                <w:lang w:eastAsia="en-IN"/>
              </w:rPr>
            </w:pPr>
          </w:p>
          <w:p w:rsidR="00A43845" w:rsidRPr="00A43845" w:rsidRDefault="00A43845" w:rsidP="00A43845">
            <w:pPr>
              <w:pStyle w:val="ListParagraph"/>
              <w:numPr>
                <w:ilvl w:val="0"/>
                <w:numId w:val="19"/>
              </w:num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A43845">
              <w:rPr>
                <w:rFonts w:ascii="Times New Roman" w:eastAsia="Calibri" w:hAnsi="Times New Roman" w:cs="Times New Roman"/>
                <w:bCs/>
                <w:color w:val="auto"/>
                <w:lang w:eastAsia="en-IN"/>
              </w:rPr>
              <w:t>Sanjay Kumar Gupta &amp;Anr. v. Sony Pictures Networks India Pvt. Ltd. &amp;Ors</w:t>
            </w:r>
            <w:r w:rsidRPr="00A43845">
              <w:rPr>
                <w:rFonts w:ascii="Times New Roman" w:eastAsia="Calibri" w:hAnsi="Times New Roman" w:cs="Times New Roman"/>
                <w:b/>
                <w:bCs/>
                <w:color w:val="auto"/>
                <w:lang w:eastAsia="en-IN"/>
              </w:rPr>
              <w:t>.</w:t>
            </w:r>
          </w:p>
          <w:p w:rsidR="00536309" w:rsidRPr="00A43845" w:rsidRDefault="00536309" w:rsidP="00A43845">
            <w:pPr>
              <w:autoSpaceDE w:val="0"/>
              <w:autoSpaceDN w:val="0"/>
              <w:adjustRightInd w:val="0"/>
              <w:spacing w:line="240" w:lineRule="auto"/>
              <w:jc w:val="both"/>
              <w:rPr>
                <w:rFonts w:ascii="Times New Roman" w:eastAsia="Calibri" w:hAnsi="Times New Roman" w:cs="Times New Roman"/>
                <w:b/>
                <w:i/>
                <w:iCs/>
                <w:color w:val="auto"/>
                <w:sz w:val="24"/>
                <w:szCs w:val="24"/>
                <w:lang w:eastAsia="en-IN"/>
              </w:rPr>
            </w:pPr>
            <w:r w:rsidRPr="00A43845">
              <w:rPr>
                <w:rFonts w:ascii="Times New Roman" w:eastAsia="Calibri" w:hAnsi="Times New Roman" w:cs="Times New Roman"/>
                <w:color w:val="auto"/>
                <w:sz w:val="24"/>
                <w:szCs w:val="24"/>
                <w:lang w:eastAsia="en-IN"/>
              </w:rPr>
              <w:t>[</w:t>
            </w:r>
            <w:r w:rsidRPr="00A43845">
              <w:rPr>
                <w:rFonts w:ascii="Times New Roman" w:eastAsia="Calibri" w:hAnsi="Times New Roman" w:cs="Times New Roman"/>
                <w:b/>
                <w:i/>
                <w:color w:val="auto"/>
                <w:sz w:val="24"/>
                <w:szCs w:val="24"/>
                <w:lang w:eastAsia="en-IN"/>
              </w:rPr>
              <w:t>llustrative cases: Barbara</w:t>
            </w:r>
            <w:r w:rsidRPr="00A43845">
              <w:rPr>
                <w:rFonts w:ascii="Times New Roman" w:eastAsia="Calibri" w:hAnsi="Times New Roman" w:cs="Times New Roman"/>
                <w:b/>
                <w:i/>
                <w:iCs/>
                <w:color w:val="auto"/>
                <w:sz w:val="24"/>
                <w:szCs w:val="24"/>
                <w:lang w:eastAsia="en-IN"/>
              </w:rPr>
              <w:t xml:space="preserve"> Taylor Bradford </w:t>
            </w:r>
            <w:r w:rsidRPr="00A43845">
              <w:rPr>
                <w:rFonts w:ascii="Times New Roman" w:eastAsia="Calibri" w:hAnsi="Times New Roman" w:cs="Times New Roman"/>
                <w:b/>
                <w:i/>
                <w:color w:val="auto"/>
                <w:sz w:val="24"/>
                <w:szCs w:val="24"/>
                <w:lang w:eastAsia="en-IN"/>
              </w:rPr>
              <w:t xml:space="preserve">v. </w:t>
            </w:r>
            <w:r w:rsidRPr="00A43845">
              <w:rPr>
                <w:rFonts w:ascii="Times New Roman" w:eastAsia="Calibri" w:hAnsi="Times New Roman" w:cs="Times New Roman"/>
                <w:b/>
                <w:i/>
                <w:iCs/>
                <w:color w:val="auto"/>
                <w:sz w:val="24"/>
                <w:szCs w:val="24"/>
                <w:lang w:eastAsia="en-IN"/>
              </w:rPr>
              <w:t>Sahara Media Entertainment Ltd,</w:t>
            </w:r>
          </w:p>
          <w:p w:rsidR="006C3A8A" w:rsidRPr="00A43845" w:rsidRDefault="00536309" w:rsidP="00A43845">
            <w:pPr>
              <w:pStyle w:val="Default"/>
              <w:spacing w:after="44"/>
              <w:jc w:val="both"/>
              <w:rPr>
                <w:rFonts w:eastAsia="Times New Roman"/>
                <w:b/>
              </w:rPr>
            </w:pPr>
            <w:r w:rsidRPr="00A43845">
              <w:rPr>
                <w:b/>
                <w:color w:val="auto"/>
                <w:lang w:eastAsia="en-IN"/>
              </w:rPr>
              <w:t>2004 (28) PTC 474 (Cal);</w:t>
            </w:r>
          </w:p>
          <w:p w:rsidR="006C3A8A" w:rsidRPr="00A43845" w:rsidRDefault="006C3A8A" w:rsidP="00A43845">
            <w:pPr>
              <w:pStyle w:val="Default"/>
              <w:spacing w:after="44"/>
              <w:jc w:val="both"/>
              <w:rPr>
                <w:rFonts w:eastAsia="Times New Roman"/>
              </w:rPr>
            </w:pPr>
          </w:p>
          <w:p w:rsidR="0070671C" w:rsidRPr="007A0792" w:rsidRDefault="0070671C" w:rsidP="00A43845">
            <w:pPr>
              <w:pStyle w:val="Default"/>
              <w:spacing w:after="44"/>
              <w:jc w:val="both"/>
              <w:rPr>
                <w:b/>
              </w:rPr>
            </w:pPr>
            <w:r w:rsidRPr="00A43845">
              <w:rPr>
                <w:b/>
              </w:rPr>
              <w:t xml:space="preserve">Methodology: </w:t>
            </w:r>
            <w:r w:rsidRPr="00A43845">
              <w:t>Lecture, Illustrations</w:t>
            </w:r>
          </w:p>
        </w:tc>
      </w:tr>
      <w:tr w:rsidR="0070671C" w:rsidRPr="007A0792" w:rsidTr="00536309">
        <w:tc>
          <w:tcPr>
            <w:tcW w:w="9740" w:type="dxa"/>
            <w:gridSpan w:val="3"/>
          </w:tcPr>
          <w:p w:rsidR="0070671C" w:rsidRPr="007A0792" w:rsidRDefault="0070671C" w:rsidP="00B409D9">
            <w:pPr>
              <w:spacing w:line="240" w:lineRule="auto"/>
              <w:jc w:val="both"/>
              <w:rPr>
                <w:rFonts w:ascii="Times New Roman" w:hAnsi="Times New Roman" w:cs="Times New Roman"/>
                <w:sz w:val="24"/>
                <w:szCs w:val="24"/>
              </w:rPr>
            </w:pPr>
            <w:r w:rsidRPr="007A0792">
              <w:rPr>
                <w:rFonts w:ascii="Times New Roman" w:hAnsi="Times New Roman" w:cs="Times New Roman"/>
                <w:b/>
                <w:sz w:val="24"/>
                <w:szCs w:val="24"/>
              </w:rPr>
              <w:t xml:space="preserve">Learning Outcome: </w:t>
            </w:r>
            <w:r w:rsidR="00011BDE" w:rsidRPr="00011BDE">
              <w:rPr>
                <w:rFonts w:ascii="Times New Roman" w:hAnsi="Times New Roman" w:cs="Times New Roman"/>
                <w:sz w:val="24"/>
                <w:szCs w:val="24"/>
              </w:rPr>
              <w:t xml:space="preserve">student will understand after the end of the session </w:t>
            </w:r>
            <w:r w:rsidR="00011BDE" w:rsidRPr="00011BDE">
              <w:rPr>
                <w:rFonts w:eastAsia="Times New Roman"/>
              </w:rPr>
              <w:t xml:space="preserve">Copyright, </w:t>
            </w:r>
            <w:r w:rsidR="00011BDE" w:rsidRPr="00011BDE">
              <w:rPr>
                <w:lang w:eastAsia="en-IN"/>
              </w:rPr>
              <w:t>Use of trade mark on goods/services</w:t>
            </w:r>
          </w:p>
        </w:tc>
      </w:tr>
    </w:tbl>
    <w:p w:rsidR="0070671C" w:rsidRPr="007A0792" w:rsidRDefault="0070671C" w:rsidP="0070671C">
      <w:pPr>
        <w:rPr>
          <w:rFonts w:ascii="Times New Roman" w:hAnsi="Times New Roman" w:cs="Times New Roman"/>
          <w:b/>
          <w:sz w:val="24"/>
          <w:szCs w:val="24"/>
        </w:rPr>
      </w:pPr>
    </w:p>
    <w:p w:rsidR="001D4ED4" w:rsidRPr="007A0792" w:rsidRDefault="001D4ED4" w:rsidP="0070671C">
      <w:pPr>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E72D17" w:rsidP="00246F38">
            <w:pPr>
              <w:pStyle w:val="Normal1"/>
              <w:jc w:val="center"/>
              <w:rPr>
                <w:rFonts w:ascii="Times New Roman" w:hAnsi="Times New Roman" w:cs="Times New Roman"/>
                <w:sz w:val="24"/>
                <w:szCs w:val="24"/>
              </w:rPr>
            </w:pPr>
            <w:r>
              <w:rPr>
                <w:rFonts w:ascii="Times New Roman" w:hAnsi="Times New Roman" w:cs="Times New Roman"/>
                <w:b/>
                <w:sz w:val="24"/>
                <w:szCs w:val="24"/>
              </w:rPr>
              <w:t>Session (No.) 18</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Unit (No.)</w:t>
            </w:r>
            <w:r w:rsidR="00CB2248">
              <w:rPr>
                <w:rFonts w:ascii="Times New Roman" w:hAnsi="Times New Roman" w:cs="Times New Roman"/>
                <w:b/>
                <w:sz w:val="24"/>
                <w:szCs w:val="24"/>
              </w:rPr>
              <w:t xml:space="preserve"> 4</w:t>
            </w:r>
          </w:p>
        </w:tc>
        <w:tc>
          <w:tcPr>
            <w:tcW w:w="4788"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C31A5C" w:rsidRPr="000C13B3">
              <w:rPr>
                <w:rFonts w:ascii="Times New Roman" w:eastAsia="Times New Roman" w:hAnsi="Times New Roman" w:cs="Times New Roman"/>
                <w:b/>
                <w:color w:val="auto"/>
              </w:rPr>
              <w:t>: IPR</w:t>
            </w:r>
          </w:p>
        </w:tc>
      </w:tr>
      <w:tr w:rsidR="0070671C" w:rsidRPr="007A0792" w:rsidTr="00246F38">
        <w:tc>
          <w:tcPr>
            <w:tcW w:w="9576" w:type="dxa"/>
            <w:gridSpan w:val="3"/>
          </w:tcPr>
          <w:p w:rsidR="0070671C" w:rsidRPr="007A0792" w:rsidRDefault="0070671C" w:rsidP="00CB2248">
            <w:pPr>
              <w:pStyle w:val="Default"/>
              <w:spacing w:after="44"/>
              <w:jc w:val="both"/>
              <w:rPr>
                <w:lang w:val="en-IN"/>
              </w:rPr>
            </w:pPr>
            <w:r w:rsidRPr="007A0792">
              <w:rPr>
                <w:b/>
              </w:rPr>
              <w:t>Objectives</w:t>
            </w:r>
            <w:r w:rsidRPr="007A0792">
              <w:t xml:space="preserve">: </w:t>
            </w:r>
            <w:r w:rsidR="00011BDE">
              <w:t xml:space="preserve">The objective is to deal with </w:t>
            </w:r>
            <w:r w:rsidR="00011BDE" w:rsidRPr="00A43845">
              <w:rPr>
                <w:color w:val="auto"/>
                <w:lang w:eastAsia="en-IN"/>
              </w:rPr>
              <w:t>Principles of Copyright,</w:t>
            </w:r>
          </w:p>
        </w:tc>
      </w:tr>
      <w:tr w:rsidR="0070671C" w:rsidRPr="007A0792" w:rsidTr="00246F38">
        <w:tc>
          <w:tcPr>
            <w:tcW w:w="9576" w:type="dxa"/>
            <w:gridSpan w:val="3"/>
          </w:tcPr>
          <w:p w:rsidR="00CB2248" w:rsidRPr="00A43845" w:rsidRDefault="0070671C" w:rsidP="00A43845">
            <w:p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A43845">
              <w:rPr>
                <w:rFonts w:ascii="Times New Roman" w:hAnsi="Times New Roman" w:cs="Times New Roman"/>
                <w:b/>
                <w:sz w:val="24"/>
                <w:szCs w:val="24"/>
              </w:rPr>
              <w:t xml:space="preserve">Content: </w:t>
            </w:r>
            <w:r w:rsidR="00CB2248" w:rsidRPr="00A43845">
              <w:rPr>
                <w:rFonts w:ascii="Times New Roman" w:hAnsi="Times New Roman" w:cs="Times New Roman"/>
                <w:color w:val="auto"/>
                <w:sz w:val="24"/>
                <w:szCs w:val="24"/>
                <w:lang w:eastAsia="en-IN"/>
              </w:rPr>
              <w:t>,</w:t>
            </w:r>
            <w:r w:rsidR="006C3A8A" w:rsidRPr="00A43845">
              <w:rPr>
                <w:rFonts w:ascii="Times New Roman" w:eastAsia="Calibri" w:hAnsi="Times New Roman" w:cs="Times New Roman"/>
                <w:color w:val="auto"/>
                <w:sz w:val="24"/>
                <w:szCs w:val="24"/>
                <w:lang w:eastAsia="en-IN"/>
              </w:rPr>
              <w:t>Principles of Copyright</w:t>
            </w:r>
            <w:r w:rsidR="006C3A8A" w:rsidRPr="00A43845">
              <w:rPr>
                <w:rFonts w:ascii="Times New Roman" w:hAnsi="Times New Roman" w:cs="Times New Roman"/>
                <w:color w:val="auto"/>
                <w:sz w:val="24"/>
                <w:szCs w:val="24"/>
                <w:lang w:eastAsia="en-IN"/>
              </w:rPr>
              <w:t xml:space="preserve">, Subject matter of Copyright, </w:t>
            </w:r>
            <w:r w:rsidR="006C3A8A" w:rsidRPr="00A43845">
              <w:rPr>
                <w:rFonts w:ascii="Times New Roman" w:eastAsia="Calibri" w:hAnsi="Times New Roman" w:cs="Times New Roman"/>
                <w:color w:val="auto"/>
                <w:sz w:val="24"/>
                <w:szCs w:val="24"/>
                <w:lang w:eastAsia="en-IN"/>
              </w:rPr>
              <w:t xml:space="preserve">Rights Afforded by Copyright Law –Copyright </w:t>
            </w:r>
            <w:r w:rsidR="006C3A8A" w:rsidRPr="00A43845">
              <w:rPr>
                <w:rFonts w:ascii="Times New Roman" w:hAnsi="Times New Roman" w:cs="Times New Roman"/>
                <w:color w:val="auto"/>
                <w:sz w:val="24"/>
                <w:szCs w:val="24"/>
                <w:lang w:eastAsia="en-IN"/>
              </w:rPr>
              <w:t xml:space="preserve">Ownership [Assignment of Copyright, License] Registration of Copyright, Berne Convention and Universal Copyright Convention, India and International Copyright, </w:t>
            </w:r>
          </w:p>
          <w:p w:rsidR="005F5452" w:rsidRPr="00A43845" w:rsidRDefault="005F5452" w:rsidP="00A43845">
            <w:pPr>
              <w:pStyle w:val="Default"/>
              <w:spacing w:after="44"/>
              <w:jc w:val="both"/>
            </w:pPr>
          </w:p>
          <w:p w:rsidR="00536309" w:rsidRPr="00A43845" w:rsidRDefault="00536309" w:rsidP="00A43845">
            <w:pPr>
              <w:autoSpaceDE w:val="0"/>
              <w:autoSpaceDN w:val="0"/>
              <w:adjustRightInd w:val="0"/>
              <w:spacing w:line="240" w:lineRule="auto"/>
              <w:jc w:val="both"/>
              <w:rPr>
                <w:rFonts w:ascii="Times New Roman" w:eastAsia="Calibri" w:hAnsi="Times New Roman" w:cs="Times New Roman"/>
                <w:color w:val="auto"/>
                <w:sz w:val="24"/>
                <w:szCs w:val="24"/>
                <w:lang w:eastAsia="en-IN"/>
              </w:rPr>
            </w:pPr>
            <w:r w:rsidRPr="00A43845">
              <w:rPr>
                <w:rFonts w:ascii="Times New Roman" w:hAnsi="Times New Roman" w:cs="Times New Roman"/>
                <w:b/>
                <w:sz w:val="24"/>
                <w:szCs w:val="24"/>
              </w:rPr>
              <w:t>Case</w:t>
            </w:r>
            <w:r w:rsidRPr="00A43845">
              <w:rPr>
                <w:rFonts w:ascii="Times New Roman" w:hAnsi="Times New Roman" w:cs="Times New Roman"/>
                <w:sz w:val="24"/>
                <w:szCs w:val="24"/>
              </w:rPr>
              <w:t xml:space="preserve">: </w:t>
            </w:r>
            <w:r w:rsidRPr="00A43845">
              <w:rPr>
                <w:rFonts w:ascii="Times New Roman" w:eastAsia="Calibri" w:hAnsi="Times New Roman" w:cs="Times New Roman"/>
                <w:i/>
                <w:iCs/>
                <w:color w:val="auto"/>
                <w:sz w:val="24"/>
                <w:szCs w:val="24"/>
                <w:lang w:eastAsia="en-IN"/>
              </w:rPr>
              <w:t xml:space="preserve">John Wiley and Inc </w:t>
            </w:r>
            <w:r w:rsidRPr="00A43845">
              <w:rPr>
                <w:rFonts w:ascii="Times New Roman" w:eastAsia="Calibri" w:hAnsi="Times New Roman" w:cs="Times New Roman"/>
                <w:color w:val="auto"/>
                <w:sz w:val="24"/>
                <w:szCs w:val="24"/>
                <w:lang w:eastAsia="en-IN"/>
              </w:rPr>
              <w:t xml:space="preserve">v. </w:t>
            </w:r>
            <w:r w:rsidRPr="00A43845">
              <w:rPr>
                <w:rFonts w:ascii="Times New Roman" w:eastAsia="Calibri" w:hAnsi="Times New Roman" w:cs="Times New Roman"/>
                <w:i/>
                <w:iCs/>
                <w:color w:val="auto"/>
                <w:sz w:val="24"/>
                <w:szCs w:val="24"/>
                <w:lang w:eastAsia="en-IN"/>
              </w:rPr>
              <w:t>Prabhat Chander</w:t>
            </w:r>
            <w:r w:rsidRPr="00A43845">
              <w:rPr>
                <w:rFonts w:ascii="Times New Roman" w:eastAsia="Calibri" w:hAnsi="Times New Roman" w:cs="Times New Roman"/>
                <w:color w:val="auto"/>
                <w:sz w:val="24"/>
                <w:szCs w:val="24"/>
                <w:lang w:eastAsia="en-IN"/>
              </w:rPr>
              <w:t>, 2010(44) PTC 675 (Del) 50</w:t>
            </w:r>
          </w:p>
          <w:p w:rsidR="00536309" w:rsidRPr="00A43845" w:rsidRDefault="007E7F6B" w:rsidP="00A43845">
            <w:pPr>
              <w:pStyle w:val="Default"/>
              <w:spacing w:after="44"/>
              <w:jc w:val="both"/>
              <w:rPr>
                <w:b/>
                <w:bCs/>
                <w:color w:val="auto"/>
                <w:lang w:eastAsia="en-IN"/>
              </w:rPr>
            </w:pPr>
            <w:r w:rsidRPr="00A43845">
              <w:rPr>
                <w:b/>
                <w:bCs/>
                <w:color w:val="auto"/>
                <w:lang w:eastAsia="en-IN"/>
              </w:rPr>
              <w:lastRenderedPageBreak/>
              <w:t xml:space="preserve">A Case Comment - </w:t>
            </w:r>
            <w:r w:rsidRPr="00A43845">
              <w:rPr>
                <w:b/>
                <w:bCs/>
                <w:i/>
                <w:iCs/>
                <w:color w:val="auto"/>
                <w:lang w:eastAsia="en-IN"/>
              </w:rPr>
              <w:t xml:space="preserve">John Wiley Case </w:t>
            </w:r>
            <w:r w:rsidRPr="00A43845">
              <w:rPr>
                <w:b/>
                <w:bCs/>
                <w:color w:val="auto"/>
                <w:lang w:eastAsia="en-IN"/>
              </w:rPr>
              <w:t>in relation S.14(a)(ii)</w:t>
            </w:r>
          </w:p>
          <w:p w:rsidR="007E7F6B" w:rsidRPr="00A43845" w:rsidRDefault="007E7F6B" w:rsidP="00A43845">
            <w:pPr>
              <w:pStyle w:val="Default"/>
              <w:spacing w:after="44"/>
              <w:jc w:val="both"/>
              <w:rPr>
                <w:color w:val="auto"/>
                <w:lang w:eastAsia="en-IN"/>
              </w:rPr>
            </w:pPr>
            <w:r w:rsidRPr="00A43845">
              <w:rPr>
                <w:i/>
                <w:iCs/>
                <w:color w:val="auto"/>
                <w:lang w:eastAsia="en-IN"/>
              </w:rPr>
              <w:t xml:space="preserve">R G Anand </w:t>
            </w:r>
            <w:r w:rsidRPr="00A43845">
              <w:rPr>
                <w:color w:val="auto"/>
                <w:lang w:eastAsia="en-IN"/>
              </w:rPr>
              <w:t xml:space="preserve">v. </w:t>
            </w:r>
            <w:r w:rsidRPr="00A43845">
              <w:rPr>
                <w:i/>
                <w:iCs/>
                <w:color w:val="auto"/>
                <w:lang w:eastAsia="en-IN"/>
              </w:rPr>
              <w:t xml:space="preserve">Deluxe Films, </w:t>
            </w:r>
            <w:r w:rsidRPr="00A43845">
              <w:rPr>
                <w:color w:val="auto"/>
                <w:lang w:eastAsia="en-IN"/>
              </w:rPr>
              <w:t>AIR 1978 SC 1613</w:t>
            </w:r>
          </w:p>
          <w:p w:rsidR="007E7F6B" w:rsidRPr="00A43845" w:rsidRDefault="007E7F6B" w:rsidP="00A43845">
            <w:pPr>
              <w:pStyle w:val="Default"/>
              <w:spacing w:after="44"/>
              <w:jc w:val="both"/>
              <w:rPr>
                <w:iCs/>
                <w:color w:val="auto"/>
                <w:lang w:eastAsia="en-IN"/>
              </w:rPr>
            </w:pPr>
            <w:r w:rsidRPr="00A43845">
              <w:rPr>
                <w:iCs/>
                <w:color w:val="auto"/>
                <w:lang w:eastAsia="en-IN"/>
              </w:rPr>
              <w:t xml:space="preserve">Warner Bros. Entertainment Inc. and Ors. </w:t>
            </w:r>
            <w:r w:rsidRPr="00A43845">
              <w:rPr>
                <w:color w:val="auto"/>
                <w:lang w:eastAsia="en-IN"/>
              </w:rPr>
              <w:t xml:space="preserve">v. </w:t>
            </w:r>
            <w:r w:rsidRPr="00A43845">
              <w:rPr>
                <w:iCs/>
                <w:color w:val="auto"/>
                <w:lang w:eastAsia="en-IN"/>
              </w:rPr>
              <w:t>Mr. Santosh V.G.,</w:t>
            </w:r>
          </w:p>
          <w:p w:rsidR="00A43845" w:rsidRPr="00A43845" w:rsidRDefault="00A43845" w:rsidP="00A43845">
            <w:pPr>
              <w:pStyle w:val="Default"/>
              <w:spacing w:after="44"/>
              <w:jc w:val="both"/>
              <w:rPr>
                <w:iCs/>
                <w:color w:val="auto"/>
                <w:lang w:eastAsia="en-IN"/>
              </w:rPr>
            </w:pPr>
            <w:r w:rsidRPr="00A43845">
              <w:rPr>
                <w:bCs/>
                <w:color w:val="auto"/>
                <w:sz w:val="22"/>
                <w:szCs w:val="22"/>
                <w:lang w:eastAsia="en-IN"/>
              </w:rPr>
              <w:t>Neetu Singh v. Rajiv Saumitra&amp;Ors. (2016)</w:t>
            </w:r>
          </w:p>
          <w:p w:rsidR="00A43845" w:rsidRPr="00A43845" w:rsidRDefault="00A43845" w:rsidP="00A43845">
            <w:pPr>
              <w:pStyle w:val="Default"/>
              <w:spacing w:after="44"/>
              <w:jc w:val="both"/>
            </w:pPr>
          </w:p>
          <w:p w:rsidR="0070671C" w:rsidRPr="00A43845" w:rsidRDefault="0070671C" w:rsidP="00A43845">
            <w:pPr>
              <w:pStyle w:val="Default"/>
              <w:spacing w:after="44"/>
              <w:jc w:val="both"/>
              <w:rPr>
                <w:b/>
              </w:rPr>
            </w:pPr>
            <w:r w:rsidRPr="00A43845">
              <w:rPr>
                <w:b/>
              </w:rPr>
              <w:t>Methodology: Lecture, Illustrations</w:t>
            </w:r>
          </w:p>
        </w:tc>
      </w:tr>
      <w:tr w:rsidR="0070671C" w:rsidRPr="007A0792" w:rsidTr="00246F38">
        <w:tc>
          <w:tcPr>
            <w:tcW w:w="9576" w:type="dxa"/>
            <w:gridSpan w:val="3"/>
          </w:tcPr>
          <w:p w:rsidR="0070671C" w:rsidRPr="00A43845" w:rsidRDefault="0070671C" w:rsidP="00A43845">
            <w:pPr>
              <w:spacing w:line="240" w:lineRule="auto"/>
              <w:jc w:val="both"/>
              <w:rPr>
                <w:rFonts w:ascii="Times New Roman" w:hAnsi="Times New Roman" w:cs="Times New Roman"/>
                <w:sz w:val="24"/>
                <w:szCs w:val="24"/>
              </w:rPr>
            </w:pPr>
            <w:r w:rsidRPr="00A43845">
              <w:rPr>
                <w:rFonts w:ascii="Times New Roman" w:hAnsi="Times New Roman" w:cs="Times New Roman"/>
                <w:b/>
                <w:sz w:val="24"/>
                <w:szCs w:val="24"/>
              </w:rPr>
              <w:lastRenderedPageBreak/>
              <w:t xml:space="preserve">Learning Outcome: </w:t>
            </w:r>
            <w:r w:rsidR="00011BDE" w:rsidRPr="00011BDE">
              <w:rPr>
                <w:rFonts w:ascii="Times New Roman" w:hAnsi="Times New Roman" w:cs="Times New Roman"/>
                <w:sz w:val="24"/>
                <w:szCs w:val="24"/>
              </w:rPr>
              <w:t>Student will at the end of the class will understand the meaning and principles of copyrigh</w:t>
            </w:r>
            <w:r w:rsidR="00011BDE">
              <w:rPr>
                <w:rFonts w:ascii="Times New Roman" w:hAnsi="Times New Roman" w:cs="Times New Roman"/>
                <w:b/>
                <w:sz w:val="24"/>
                <w:szCs w:val="24"/>
              </w:rPr>
              <w:t>t</w:t>
            </w:r>
          </w:p>
        </w:tc>
      </w:tr>
    </w:tbl>
    <w:p w:rsidR="0070671C" w:rsidRPr="007A0792" w:rsidRDefault="0070671C" w:rsidP="0070671C">
      <w:pPr>
        <w:rPr>
          <w:rFonts w:ascii="Times New Roman" w:hAnsi="Times New Roman" w:cs="Times New Roman"/>
          <w:b/>
          <w:sz w:val="24"/>
          <w:szCs w:val="24"/>
        </w:rPr>
      </w:pPr>
    </w:p>
    <w:p w:rsidR="001D4ED4" w:rsidRPr="007A0792" w:rsidRDefault="001D4ED4" w:rsidP="0070671C">
      <w:pPr>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Se</w:t>
            </w:r>
            <w:r w:rsidR="008022BD">
              <w:rPr>
                <w:rFonts w:ascii="Times New Roman" w:hAnsi="Times New Roman" w:cs="Times New Roman"/>
                <w:b/>
                <w:sz w:val="24"/>
                <w:szCs w:val="24"/>
              </w:rPr>
              <w:t>ssion (No.) 19</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Unit (No.)</w:t>
            </w:r>
            <w:r w:rsidR="007E7F6B">
              <w:rPr>
                <w:rFonts w:ascii="Times New Roman" w:hAnsi="Times New Roman" w:cs="Times New Roman"/>
                <w:b/>
                <w:sz w:val="24"/>
                <w:szCs w:val="24"/>
              </w:rPr>
              <w:t xml:space="preserve"> 4</w:t>
            </w:r>
          </w:p>
        </w:tc>
        <w:tc>
          <w:tcPr>
            <w:tcW w:w="4788"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Hindu Law </w:t>
            </w:r>
          </w:p>
        </w:tc>
      </w:tr>
      <w:tr w:rsidR="0070671C" w:rsidRPr="007A0792" w:rsidTr="00246F38">
        <w:tc>
          <w:tcPr>
            <w:tcW w:w="9576" w:type="dxa"/>
            <w:gridSpan w:val="3"/>
          </w:tcPr>
          <w:p w:rsidR="0070671C" w:rsidRPr="007A0792" w:rsidRDefault="0070671C" w:rsidP="00A43845">
            <w:pPr>
              <w:pStyle w:val="Default"/>
              <w:spacing w:after="44"/>
              <w:jc w:val="both"/>
              <w:rPr>
                <w:lang w:val="en-IN"/>
              </w:rPr>
            </w:pPr>
            <w:r w:rsidRPr="007A0792">
              <w:rPr>
                <w:b/>
              </w:rPr>
              <w:t>Objectives</w:t>
            </w:r>
            <w:r w:rsidRPr="007A0792">
              <w:t xml:space="preserve">: </w:t>
            </w:r>
            <w:r w:rsidR="00011BDE">
              <w:t>The class objective is to deal with Performaer’s Right</w:t>
            </w:r>
          </w:p>
        </w:tc>
      </w:tr>
      <w:tr w:rsidR="0070671C" w:rsidRPr="007A0792" w:rsidTr="00246F38">
        <w:tc>
          <w:tcPr>
            <w:tcW w:w="9576" w:type="dxa"/>
            <w:gridSpan w:val="3"/>
          </w:tcPr>
          <w:p w:rsidR="001479A2" w:rsidRPr="001479A2" w:rsidRDefault="0070671C" w:rsidP="001479A2">
            <w:pPr>
              <w:autoSpaceDE w:val="0"/>
              <w:autoSpaceDN w:val="0"/>
              <w:adjustRightInd w:val="0"/>
              <w:spacing w:line="240" w:lineRule="auto"/>
              <w:rPr>
                <w:rFonts w:ascii="Times New Roman" w:eastAsia="Times New Roman" w:hAnsi="Times New Roman" w:cs="Times New Roman"/>
                <w:color w:val="auto"/>
                <w:sz w:val="24"/>
                <w:szCs w:val="24"/>
              </w:rPr>
            </w:pPr>
            <w:r w:rsidRPr="007A0792">
              <w:rPr>
                <w:b/>
              </w:rPr>
              <w:t>Content</w:t>
            </w:r>
            <w:r w:rsidRPr="001479A2">
              <w:rPr>
                <w:b/>
                <w:color w:val="auto"/>
              </w:rPr>
              <w:t xml:space="preserve">: </w:t>
            </w:r>
            <w:r w:rsidR="006C3A8A" w:rsidRPr="001479A2">
              <w:rPr>
                <w:rFonts w:ascii="Times New Roman" w:hAnsi="Times New Roman" w:cs="Times New Roman"/>
                <w:color w:val="auto"/>
                <w:sz w:val="24"/>
                <w:szCs w:val="24"/>
                <w:lang w:eastAsia="en-IN"/>
              </w:rPr>
              <w:t>The Copyright (amendment) Act 2012 [</w:t>
            </w:r>
            <w:r w:rsidR="006C3A8A" w:rsidRPr="001479A2">
              <w:rPr>
                <w:rFonts w:ascii="Times New Roman" w:eastAsia="Calibri" w:hAnsi="Times New Roman" w:cs="Times New Roman"/>
                <w:b/>
                <w:bCs/>
                <w:color w:val="auto"/>
                <w:sz w:val="24"/>
                <w:szCs w:val="24"/>
                <w:lang w:eastAsia="en-IN"/>
              </w:rPr>
              <w:t>The Performer's Right under the 2012 Act</w:t>
            </w:r>
            <w:r w:rsidR="006C3A8A" w:rsidRPr="001479A2">
              <w:rPr>
                <w:rFonts w:ascii="TimesNewRomanPS-BoldMT" w:eastAsia="Calibri" w:hAnsi="Calibri" w:cs="TimesNewRomanPS-BoldMT"/>
                <w:b/>
                <w:bCs/>
                <w:color w:val="auto"/>
                <w:sz w:val="24"/>
                <w:szCs w:val="24"/>
                <w:lang w:eastAsia="en-IN"/>
              </w:rPr>
              <w:t xml:space="preserve">], </w:t>
            </w:r>
            <w:r w:rsidR="006C3A8A" w:rsidRPr="001479A2">
              <w:rPr>
                <w:rFonts w:ascii="Times New Roman" w:hAnsi="Times New Roman" w:cs="Times New Roman"/>
                <w:color w:val="auto"/>
                <w:sz w:val="24"/>
                <w:szCs w:val="24"/>
                <w:lang w:eastAsia="en-IN"/>
              </w:rPr>
              <w:t xml:space="preserve">Rights of the Owner: </w:t>
            </w:r>
            <w:r w:rsidR="006C3A8A" w:rsidRPr="001479A2">
              <w:rPr>
                <w:rFonts w:ascii="Times New Roman" w:eastAsia="Calibri" w:hAnsi="Times New Roman" w:cs="Times New Roman"/>
                <w:color w:val="auto"/>
                <w:sz w:val="24"/>
                <w:szCs w:val="24"/>
                <w:lang w:eastAsia="en-IN"/>
              </w:rPr>
              <w:t>Transfer and Duration</w:t>
            </w:r>
            <w:r w:rsidR="006C3A8A" w:rsidRPr="001479A2">
              <w:rPr>
                <w:rFonts w:ascii="Times New Roman" w:eastAsia="Times New Roman" w:hAnsi="Times New Roman" w:cs="Times New Roman"/>
                <w:color w:val="auto"/>
                <w:sz w:val="24"/>
                <w:szCs w:val="24"/>
              </w:rPr>
              <w:t xml:space="preserve">Copyright in Literary, Dramatic and Musical Work, Sound Records and Cinematographic Films, Copyright in Compute Programs, Author’s Special Rights, </w:t>
            </w:r>
          </w:p>
          <w:p w:rsidR="001479A2" w:rsidRPr="001479A2" w:rsidRDefault="001479A2" w:rsidP="001479A2">
            <w:pPr>
              <w:autoSpaceDE w:val="0"/>
              <w:autoSpaceDN w:val="0"/>
              <w:adjustRightInd w:val="0"/>
              <w:spacing w:line="240" w:lineRule="auto"/>
              <w:rPr>
                <w:rFonts w:ascii="Times New Roman" w:eastAsia="Times New Roman" w:hAnsi="Times New Roman" w:cs="Times New Roman"/>
                <w:color w:val="auto"/>
                <w:sz w:val="24"/>
                <w:szCs w:val="24"/>
              </w:rPr>
            </w:pPr>
            <w:r w:rsidRPr="001479A2">
              <w:rPr>
                <w:rFonts w:ascii="Times New Roman" w:eastAsia="Times New Roman" w:hAnsi="Times New Roman" w:cs="Times New Roman"/>
                <w:color w:val="auto"/>
                <w:sz w:val="24"/>
                <w:szCs w:val="24"/>
              </w:rPr>
              <w:t xml:space="preserve">Cases: </w:t>
            </w:r>
          </w:p>
          <w:p w:rsidR="001479A2" w:rsidRPr="001479A2" w:rsidRDefault="007E7F6B" w:rsidP="001479A2">
            <w:pPr>
              <w:pStyle w:val="ListParagraph"/>
              <w:numPr>
                <w:ilvl w:val="0"/>
                <w:numId w:val="24"/>
              </w:numPr>
              <w:autoSpaceDE w:val="0"/>
              <w:autoSpaceDN w:val="0"/>
              <w:adjustRightInd w:val="0"/>
              <w:spacing w:line="240" w:lineRule="auto"/>
              <w:rPr>
                <w:rFonts w:ascii="Times New Roman" w:eastAsia="Calibri" w:hAnsi="Times New Roman" w:cs="Times New Roman"/>
                <w:color w:val="auto"/>
                <w:sz w:val="24"/>
                <w:szCs w:val="24"/>
                <w:lang w:eastAsia="en-IN"/>
              </w:rPr>
            </w:pPr>
            <w:r w:rsidRPr="001479A2">
              <w:rPr>
                <w:rFonts w:ascii="Times New Roman" w:hAnsi="Times New Roman" w:cs="Times New Roman"/>
                <w:iCs/>
                <w:color w:val="auto"/>
                <w:sz w:val="24"/>
                <w:szCs w:val="24"/>
                <w:lang w:eastAsia="en-IN"/>
              </w:rPr>
              <w:t xml:space="preserve">AmarNath Sehgal </w:t>
            </w:r>
            <w:r w:rsidRPr="001479A2">
              <w:rPr>
                <w:rFonts w:ascii="Times New Roman" w:hAnsi="Times New Roman" w:cs="Times New Roman"/>
                <w:color w:val="auto"/>
                <w:sz w:val="24"/>
                <w:szCs w:val="24"/>
                <w:lang w:eastAsia="en-IN"/>
              </w:rPr>
              <w:t>v</w:t>
            </w:r>
            <w:r w:rsidRPr="001479A2">
              <w:rPr>
                <w:rFonts w:ascii="Times New Roman" w:hAnsi="Times New Roman" w:cs="Times New Roman"/>
                <w:iCs/>
                <w:color w:val="auto"/>
                <w:sz w:val="24"/>
                <w:szCs w:val="24"/>
                <w:lang w:eastAsia="en-IN"/>
              </w:rPr>
              <w:t xml:space="preserve">. Union of India, </w:t>
            </w:r>
            <w:r w:rsidRPr="001479A2">
              <w:rPr>
                <w:rFonts w:ascii="Times New Roman" w:hAnsi="Times New Roman" w:cs="Times New Roman"/>
                <w:color w:val="auto"/>
                <w:sz w:val="24"/>
                <w:szCs w:val="24"/>
                <w:lang w:eastAsia="en-IN"/>
              </w:rPr>
              <w:t>(2005) 30 PTC 253</w:t>
            </w:r>
          </w:p>
          <w:p w:rsidR="001479A2" w:rsidRPr="001479A2" w:rsidRDefault="007E7F6B" w:rsidP="001479A2">
            <w:pPr>
              <w:pStyle w:val="ListParagraph"/>
              <w:numPr>
                <w:ilvl w:val="0"/>
                <w:numId w:val="24"/>
              </w:numPr>
              <w:autoSpaceDE w:val="0"/>
              <w:autoSpaceDN w:val="0"/>
              <w:adjustRightInd w:val="0"/>
              <w:spacing w:line="240" w:lineRule="auto"/>
              <w:rPr>
                <w:rFonts w:ascii="Times New Roman" w:eastAsia="Calibri" w:hAnsi="Times New Roman" w:cs="Times New Roman"/>
                <w:color w:val="auto"/>
                <w:sz w:val="24"/>
                <w:szCs w:val="24"/>
                <w:lang w:eastAsia="en-IN"/>
              </w:rPr>
            </w:pPr>
            <w:r w:rsidRPr="001479A2">
              <w:rPr>
                <w:rFonts w:ascii="Times New Roman" w:eastAsia="Calibri" w:hAnsi="Times New Roman" w:cs="Times New Roman"/>
                <w:iCs/>
                <w:color w:val="auto"/>
                <w:sz w:val="24"/>
                <w:szCs w:val="24"/>
                <w:lang w:eastAsia="en-IN"/>
              </w:rPr>
              <w:t>University of London Press Ltd</w:t>
            </w:r>
            <w:r w:rsidRPr="001479A2">
              <w:rPr>
                <w:rFonts w:ascii="Times New Roman" w:eastAsia="Calibri" w:hAnsi="Times New Roman" w:cs="Times New Roman"/>
                <w:color w:val="auto"/>
                <w:sz w:val="24"/>
                <w:szCs w:val="24"/>
                <w:lang w:eastAsia="en-IN"/>
              </w:rPr>
              <w:t xml:space="preserve">. v. </w:t>
            </w:r>
            <w:r w:rsidRPr="001479A2">
              <w:rPr>
                <w:rFonts w:ascii="Times New Roman" w:eastAsia="Calibri" w:hAnsi="Times New Roman" w:cs="Times New Roman"/>
                <w:iCs/>
                <w:color w:val="auto"/>
                <w:sz w:val="24"/>
                <w:szCs w:val="24"/>
                <w:lang w:eastAsia="en-IN"/>
              </w:rPr>
              <w:t xml:space="preserve">University Tutorial Press Ltd, </w:t>
            </w:r>
            <w:r w:rsidRPr="001479A2">
              <w:rPr>
                <w:rFonts w:ascii="Times New Roman" w:eastAsia="Calibri" w:hAnsi="Times New Roman" w:cs="Times New Roman"/>
                <w:color w:val="auto"/>
                <w:sz w:val="24"/>
                <w:szCs w:val="24"/>
                <w:lang w:eastAsia="en-IN"/>
              </w:rPr>
              <w:t xml:space="preserve">(1916) 2 </w:t>
            </w:r>
          </w:p>
          <w:p w:rsidR="001479A2" w:rsidRPr="001479A2" w:rsidRDefault="007E7F6B" w:rsidP="001479A2">
            <w:pPr>
              <w:pStyle w:val="ListParagraph"/>
              <w:numPr>
                <w:ilvl w:val="0"/>
                <w:numId w:val="24"/>
              </w:numPr>
              <w:autoSpaceDE w:val="0"/>
              <w:autoSpaceDN w:val="0"/>
              <w:adjustRightInd w:val="0"/>
              <w:spacing w:line="240" w:lineRule="auto"/>
              <w:rPr>
                <w:rFonts w:ascii="Times New Roman" w:eastAsia="Calibri" w:hAnsi="Times New Roman" w:cs="Times New Roman"/>
                <w:color w:val="auto"/>
                <w:sz w:val="24"/>
                <w:szCs w:val="24"/>
                <w:lang w:eastAsia="en-IN"/>
              </w:rPr>
            </w:pPr>
            <w:r w:rsidRPr="001479A2">
              <w:rPr>
                <w:rFonts w:ascii="Times New Roman" w:hAnsi="Times New Roman" w:cs="Times New Roman"/>
                <w:iCs/>
                <w:color w:val="auto"/>
                <w:sz w:val="24"/>
                <w:szCs w:val="24"/>
                <w:lang w:eastAsia="en-IN"/>
              </w:rPr>
              <w:t xml:space="preserve">Gee Pee Films Pvt. Ltd. </w:t>
            </w:r>
            <w:r w:rsidRPr="001479A2">
              <w:rPr>
                <w:rFonts w:ascii="Times New Roman" w:hAnsi="Times New Roman" w:cs="Times New Roman"/>
                <w:color w:val="auto"/>
                <w:sz w:val="24"/>
                <w:szCs w:val="24"/>
                <w:lang w:eastAsia="en-IN"/>
              </w:rPr>
              <w:t>v</w:t>
            </w:r>
            <w:r w:rsidRPr="001479A2">
              <w:rPr>
                <w:rFonts w:ascii="Times New Roman" w:hAnsi="Times New Roman" w:cs="Times New Roman"/>
                <w:iCs/>
                <w:color w:val="auto"/>
                <w:sz w:val="24"/>
                <w:szCs w:val="24"/>
                <w:lang w:eastAsia="en-IN"/>
              </w:rPr>
              <w:t>. Pratik Chowdhury,</w:t>
            </w:r>
            <w:r w:rsidRPr="001479A2">
              <w:rPr>
                <w:rFonts w:ascii="Times New Roman" w:hAnsi="Times New Roman" w:cs="Times New Roman"/>
                <w:color w:val="auto"/>
                <w:sz w:val="24"/>
                <w:szCs w:val="24"/>
                <w:lang w:eastAsia="en-IN"/>
              </w:rPr>
              <w:t xml:space="preserve"> 2002(24) PTC 392 (Cal)</w:t>
            </w:r>
          </w:p>
          <w:p w:rsidR="006C3A8A" w:rsidRDefault="006C3A8A" w:rsidP="006C3A8A">
            <w:pPr>
              <w:pStyle w:val="Default"/>
              <w:spacing w:after="44"/>
              <w:jc w:val="both"/>
            </w:pPr>
          </w:p>
          <w:p w:rsidR="0070671C" w:rsidRPr="007A0792" w:rsidRDefault="0070671C" w:rsidP="006C3A8A">
            <w:pPr>
              <w:pStyle w:val="Default"/>
              <w:spacing w:after="44"/>
              <w:jc w:val="both"/>
              <w:rPr>
                <w:b/>
              </w:rPr>
            </w:pPr>
            <w:r w:rsidRPr="007A0792">
              <w:rPr>
                <w:b/>
              </w:rPr>
              <w:t>Methodology: Lecture, Illustrations</w:t>
            </w:r>
            <w:r w:rsidR="007E7F6B">
              <w:rPr>
                <w:b/>
              </w:rPr>
              <w:t>, Bare Act Interpretation</w:t>
            </w:r>
          </w:p>
        </w:tc>
      </w:tr>
      <w:tr w:rsidR="0070671C" w:rsidRPr="007A0792" w:rsidTr="00246F38">
        <w:tc>
          <w:tcPr>
            <w:tcW w:w="9576" w:type="dxa"/>
            <w:gridSpan w:val="3"/>
          </w:tcPr>
          <w:p w:rsidR="0070671C" w:rsidRPr="007A0792" w:rsidRDefault="0070671C" w:rsidP="007E7F6B">
            <w:pPr>
              <w:spacing w:line="240" w:lineRule="auto"/>
              <w:jc w:val="both"/>
              <w:rPr>
                <w:rFonts w:ascii="Times New Roman" w:hAnsi="Times New Roman" w:cs="Times New Roman"/>
                <w:sz w:val="24"/>
                <w:szCs w:val="24"/>
              </w:rPr>
            </w:pPr>
            <w:r w:rsidRPr="007A0792">
              <w:rPr>
                <w:rFonts w:ascii="Times New Roman" w:hAnsi="Times New Roman" w:cs="Times New Roman"/>
                <w:b/>
                <w:sz w:val="24"/>
                <w:szCs w:val="24"/>
              </w:rPr>
              <w:t xml:space="preserve">Learning Outcome: </w:t>
            </w:r>
            <w:r w:rsidR="00011BDE" w:rsidRPr="00011BDE">
              <w:rPr>
                <w:rFonts w:ascii="Times New Roman" w:hAnsi="Times New Roman" w:cs="Times New Roman"/>
                <w:sz w:val="24"/>
                <w:szCs w:val="24"/>
              </w:rPr>
              <w:t>student will understand the</w:t>
            </w:r>
            <w:r w:rsidR="00011BDE">
              <w:rPr>
                <w:rFonts w:ascii="Times New Roman" w:hAnsi="Times New Roman" w:cs="Times New Roman"/>
                <w:b/>
                <w:sz w:val="24"/>
                <w:szCs w:val="24"/>
              </w:rPr>
              <w:t xml:space="preserve"> scope of copyright in music and cinemas</w:t>
            </w:r>
          </w:p>
        </w:tc>
      </w:tr>
    </w:tbl>
    <w:p w:rsidR="0070671C" w:rsidRPr="007A0792" w:rsidRDefault="0070671C" w:rsidP="0070671C">
      <w:pPr>
        <w:rPr>
          <w:rFonts w:ascii="Times New Roman" w:hAnsi="Times New Roman" w:cs="Times New Roman"/>
          <w:b/>
          <w:sz w:val="24"/>
          <w:szCs w:val="24"/>
        </w:rPr>
      </w:pPr>
    </w:p>
    <w:p w:rsidR="00BD0BD3" w:rsidRPr="007A0792" w:rsidRDefault="00BD0BD3" w:rsidP="0070671C">
      <w:pPr>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BD0BD3" w:rsidRPr="007A0792" w:rsidTr="00BD0BD3">
        <w:tc>
          <w:tcPr>
            <w:tcW w:w="2394" w:type="dxa"/>
            <w:tcBorders>
              <w:top w:val="single" w:sz="4" w:space="0" w:color="000000"/>
              <w:left w:val="single" w:sz="4" w:space="0" w:color="000000"/>
              <w:bottom w:val="single" w:sz="4" w:space="0" w:color="000000"/>
              <w:right w:val="single" w:sz="4" w:space="0" w:color="000000"/>
            </w:tcBorders>
          </w:tcPr>
          <w:p w:rsidR="00BD0BD3" w:rsidRPr="007A0792" w:rsidRDefault="008022BD" w:rsidP="007A0792">
            <w:pPr>
              <w:pStyle w:val="Normal1"/>
              <w:jc w:val="center"/>
              <w:rPr>
                <w:rFonts w:ascii="Times New Roman" w:hAnsi="Times New Roman" w:cs="Times New Roman"/>
                <w:b/>
                <w:sz w:val="24"/>
                <w:szCs w:val="24"/>
              </w:rPr>
            </w:pPr>
            <w:r>
              <w:rPr>
                <w:rFonts w:ascii="Times New Roman" w:hAnsi="Times New Roman" w:cs="Times New Roman"/>
                <w:b/>
                <w:sz w:val="24"/>
                <w:szCs w:val="24"/>
              </w:rPr>
              <w:t>Session (No.) 20</w:t>
            </w:r>
          </w:p>
        </w:tc>
        <w:tc>
          <w:tcPr>
            <w:tcW w:w="2394" w:type="dxa"/>
            <w:tcBorders>
              <w:top w:val="single" w:sz="4" w:space="0" w:color="000000"/>
              <w:left w:val="single" w:sz="4" w:space="0" w:color="000000"/>
              <w:bottom w:val="single" w:sz="4" w:space="0" w:color="000000"/>
              <w:right w:val="single" w:sz="4" w:space="0" w:color="000000"/>
            </w:tcBorders>
          </w:tcPr>
          <w:p w:rsidR="00BD0BD3" w:rsidRPr="007A0792" w:rsidRDefault="00BD0BD3" w:rsidP="007A0792">
            <w:pPr>
              <w:pStyle w:val="Normal1"/>
              <w:jc w:val="center"/>
              <w:rPr>
                <w:rFonts w:ascii="Times New Roman" w:hAnsi="Times New Roman" w:cs="Times New Roman"/>
                <w:b/>
                <w:sz w:val="24"/>
                <w:szCs w:val="24"/>
              </w:rPr>
            </w:pPr>
            <w:r w:rsidRPr="007A0792">
              <w:rPr>
                <w:rFonts w:ascii="Times New Roman" w:hAnsi="Times New Roman" w:cs="Times New Roman"/>
                <w:b/>
                <w:sz w:val="24"/>
                <w:szCs w:val="24"/>
              </w:rPr>
              <w:t xml:space="preserve">Unit (No.)  </w:t>
            </w:r>
            <w:r w:rsidR="007E7F6B">
              <w:rPr>
                <w:rFonts w:ascii="Times New Roman" w:hAnsi="Times New Roman" w:cs="Times New Roman"/>
                <w:b/>
                <w:sz w:val="24"/>
                <w:szCs w:val="24"/>
              </w:rPr>
              <w:t>4</w:t>
            </w:r>
          </w:p>
        </w:tc>
        <w:tc>
          <w:tcPr>
            <w:tcW w:w="4788" w:type="dxa"/>
            <w:tcBorders>
              <w:top w:val="single" w:sz="4" w:space="0" w:color="000000"/>
              <w:left w:val="single" w:sz="4" w:space="0" w:color="000000"/>
              <w:bottom w:val="single" w:sz="4" w:space="0" w:color="000000"/>
              <w:right w:val="single" w:sz="4" w:space="0" w:color="000000"/>
            </w:tcBorders>
          </w:tcPr>
          <w:p w:rsidR="00BD0BD3" w:rsidRPr="007A0792" w:rsidRDefault="00BD0BD3" w:rsidP="00011BDE">
            <w:pPr>
              <w:pStyle w:val="Normal1"/>
              <w:jc w:val="center"/>
              <w:rPr>
                <w:rFonts w:ascii="Times New Roman" w:eastAsia="Times New Roman" w:hAnsi="Times New Roman" w:cs="Times New Roman"/>
                <w:b/>
                <w:sz w:val="24"/>
                <w:szCs w:val="24"/>
              </w:rPr>
            </w:pPr>
            <w:r w:rsidRPr="007A0792">
              <w:rPr>
                <w:rFonts w:ascii="Times New Roman" w:eastAsia="Times New Roman" w:hAnsi="Times New Roman" w:cs="Times New Roman"/>
                <w:b/>
                <w:sz w:val="24"/>
                <w:szCs w:val="24"/>
              </w:rPr>
              <w:t xml:space="preserve">Subject Name : </w:t>
            </w:r>
            <w:r w:rsidR="00011BDE">
              <w:rPr>
                <w:rFonts w:ascii="Times New Roman" w:eastAsia="Times New Roman" w:hAnsi="Times New Roman" w:cs="Times New Roman"/>
                <w:b/>
                <w:sz w:val="24"/>
                <w:szCs w:val="24"/>
              </w:rPr>
              <w:t>IPR</w:t>
            </w:r>
          </w:p>
        </w:tc>
      </w:tr>
      <w:tr w:rsidR="00BD0BD3" w:rsidRPr="007A0792" w:rsidTr="007A0792">
        <w:tc>
          <w:tcPr>
            <w:tcW w:w="9576" w:type="dxa"/>
            <w:gridSpan w:val="3"/>
          </w:tcPr>
          <w:p w:rsidR="00BD0BD3" w:rsidRPr="007A0792" w:rsidRDefault="00BD0BD3" w:rsidP="00011BDE">
            <w:pPr>
              <w:pStyle w:val="Default"/>
              <w:spacing w:after="44"/>
              <w:jc w:val="both"/>
              <w:rPr>
                <w:lang w:val="en-IN"/>
              </w:rPr>
            </w:pPr>
            <w:r w:rsidRPr="007A0792">
              <w:rPr>
                <w:b/>
              </w:rPr>
              <w:t>Objectives</w:t>
            </w:r>
            <w:r w:rsidRPr="007A0792">
              <w:t xml:space="preserve">: The objective of the session is to learn in detail </w:t>
            </w:r>
            <w:r w:rsidR="00011BDE">
              <w:t>about Fair use</w:t>
            </w:r>
          </w:p>
        </w:tc>
      </w:tr>
      <w:tr w:rsidR="00BD0BD3" w:rsidRPr="007A0792" w:rsidTr="007A0792">
        <w:tc>
          <w:tcPr>
            <w:tcW w:w="9576" w:type="dxa"/>
            <w:gridSpan w:val="3"/>
          </w:tcPr>
          <w:p w:rsidR="00DD71F3" w:rsidRDefault="00BD0BD3" w:rsidP="007E7F6B">
            <w:pPr>
              <w:autoSpaceDE w:val="0"/>
              <w:autoSpaceDN w:val="0"/>
              <w:adjustRightInd w:val="0"/>
              <w:spacing w:line="240" w:lineRule="auto"/>
              <w:rPr>
                <w:rFonts w:ascii="Times New Roman" w:eastAsia="Calibri" w:hAnsi="Times New Roman" w:cs="Times New Roman"/>
                <w:color w:val="auto"/>
                <w:sz w:val="24"/>
                <w:szCs w:val="24"/>
                <w:lang w:eastAsia="en-IN"/>
              </w:rPr>
            </w:pPr>
            <w:r w:rsidRPr="007A0792">
              <w:rPr>
                <w:b/>
              </w:rPr>
              <w:t xml:space="preserve">Content: </w:t>
            </w:r>
            <w:r w:rsidR="007E7F6B" w:rsidRPr="007E7F6B">
              <w:rPr>
                <w:rFonts w:ascii="Times New Roman" w:eastAsia="Times New Roman" w:hAnsi="Times New Roman" w:cs="Times New Roman"/>
                <w:sz w:val="24"/>
                <w:szCs w:val="24"/>
              </w:rPr>
              <w:t xml:space="preserve">Infringement, Fair Use Provision, Piracy in Internet Remedies: </w:t>
            </w:r>
            <w:r w:rsidR="007E7F6B" w:rsidRPr="007E7F6B">
              <w:rPr>
                <w:rFonts w:ascii="Times New Roman" w:eastAsia="Calibri" w:hAnsi="Times New Roman" w:cs="Times New Roman"/>
                <w:color w:val="auto"/>
                <w:sz w:val="24"/>
                <w:szCs w:val="24"/>
                <w:lang w:eastAsia="en-IN"/>
              </w:rPr>
              <w:t>Relationship with s 14; Circumvention of technological measures S.65A. Rights Management Information S. 2(v) and S. 65B</w:t>
            </w:r>
          </w:p>
          <w:p w:rsidR="001479A2" w:rsidRPr="001479A2" w:rsidRDefault="001479A2" w:rsidP="007E7F6B">
            <w:pPr>
              <w:autoSpaceDE w:val="0"/>
              <w:autoSpaceDN w:val="0"/>
              <w:adjustRightInd w:val="0"/>
              <w:spacing w:line="240" w:lineRule="auto"/>
              <w:rPr>
                <w:rFonts w:ascii="Times New Roman" w:eastAsia="Calibri" w:hAnsi="Times New Roman" w:cs="Times New Roman"/>
                <w:b/>
                <w:color w:val="auto"/>
                <w:sz w:val="28"/>
                <w:szCs w:val="24"/>
                <w:lang w:eastAsia="en-IN"/>
              </w:rPr>
            </w:pPr>
            <w:r w:rsidRPr="001479A2">
              <w:rPr>
                <w:rFonts w:ascii="Times New Roman" w:hAnsi="Times New Roman" w:cs="Times New Roman"/>
                <w:b/>
                <w:sz w:val="24"/>
              </w:rPr>
              <w:t>Case study:</w:t>
            </w:r>
          </w:p>
          <w:p w:rsidR="001479A2" w:rsidRDefault="007E7F6B" w:rsidP="001479A2">
            <w:pPr>
              <w:pStyle w:val="Default"/>
              <w:numPr>
                <w:ilvl w:val="0"/>
                <w:numId w:val="26"/>
              </w:numPr>
              <w:jc w:val="both"/>
            </w:pPr>
            <w:r w:rsidRPr="007E7F6B">
              <w:rPr>
                <w:iCs/>
                <w:color w:val="auto"/>
                <w:lang w:eastAsia="en-IN"/>
              </w:rPr>
              <w:t xml:space="preserve">R G Anand </w:t>
            </w:r>
            <w:r w:rsidRPr="007E7F6B">
              <w:rPr>
                <w:color w:val="auto"/>
                <w:lang w:eastAsia="en-IN"/>
              </w:rPr>
              <w:t xml:space="preserve">v. </w:t>
            </w:r>
            <w:r w:rsidRPr="007E7F6B">
              <w:rPr>
                <w:iCs/>
                <w:color w:val="auto"/>
                <w:lang w:eastAsia="en-IN"/>
              </w:rPr>
              <w:t xml:space="preserve">Deluxe Films, </w:t>
            </w:r>
            <w:r w:rsidRPr="007E7F6B">
              <w:rPr>
                <w:color w:val="auto"/>
                <w:lang w:eastAsia="en-IN"/>
              </w:rPr>
              <w:t>AIR 1978 SC 1613</w:t>
            </w:r>
            <w:r w:rsidR="00DD71F3" w:rsidRPr="007E7F6B">
              <w:tab/>
            </w:r>
          </w:p>
          <w:p w:rsidR="00BD0BD3" w:rsidRPr="007A0792" w:rsidRDefault="00BD0BD3" w:rsidP="007A0792">
            <w:pPr>
              <w:pStyle w:val="Default"/>
              <w:spacing w:after="44"/>
              <w:jc w:val="both"/>
              <w:rPr>
                <w:b/>
              </w:rPr>
            </w:pPr>
            <w:r w:rsidRPr="007A0792">
              <w:rPr>
                <w:b/>
              </w:rPr>
              <w:t xml:space="preserve">Methodology: </w:t>
            </w:r>
            <w:r w:rsidR="00C86954" w:rsidRPr="007A0792">
              <w:rPr>
                <w:b/>
              </w:rPr>
              <w:t>Lecture, Illustrations</w:t>
            </w:r>
            <w:r w:rsidR="00C86954">
              <w:rPr>
                <w:b/>
              </w:rPr>
              <w:t>, Bare Act Interpretation</w:t>
            </w:r>
          </w:p>
        </w:tc>
      </w:tr>
      <w:tr w:rsidR="00BD0BD3" w:rsidRPr="007A0792" w:rsidTr="007A0792">
        <w:tc>
          <w:tcPr>
            <w:tcW w:w="9576" w:type="dxa"/>
            <w:gridSpan w:val="3"/>
          </w:tcPr>
          <w:p w:rsidR="00011BDE" w:rsidRDefault="00BD0BD3" w:rsidP="00011BDE">
            <w:pPr>
              <w:autoSpaceDE w:val="0"/>
              <w:autoSpaceDN w:val="0"/>
              <w:adjustRightInd w:val="0"/>
              <w:spacing w:line="240" w:lineRule="auto"/>
              <w:rPr>
                <w:rFonts w:ascii="Times New Roman" w:eastAsia="Calibri" w:hAnsi="Times New Roman" w:cs="Times New Roman"/>
                <w:color w:val="auto"/>
                <w:sz w:val="24"/>
                <w:szCs w:val="24"/>
                <w:lang w:eastAsia="en-IN"/>
              </w:rPr>
            </w:pPr>
            <w:r w:rsidRPr="007A0792">
              <w:rPr>
                <w:rFonts w:ascii="Times New Roman" w:hAnsi="Times New Roman" w:cs="Times New Roman"/>
                <w:b/>
                <w:sz w:val="24"/>
                <w:szCs w:val="24"/>
              </w:rPr>
              <w:t xml:space="preserve">Learning Outcome: </w:t>
            </w:r>
            <w:r w:rsidR="00011BDE">
              <w:rPr>
                <w:rFonts w:ascii="Times New Roman" w:hAnsi="Times New Roman" w:cs="Times New Roman"/>
                <w:sz w:val="24"/>
                <w:szCs w:val="24"/>
              </w:rPr>
              <w:t xml:space="preserve">Students will understand </w:t>
            </w:r>
            <w:r w:rsidR="00011BDE" w:rsidRPr="007E7F6B">
              <w:rPr>
                <w:rFonts w:ascii="Times New Roman" w:eastAsia="Calibri" w:hAnsi="Times New Roman" w:cs="Times New Roman"/>
                <w:color w:val="auto"/>
                <w:sz w:val="24"/>
                <w:szCs w:val="24"/>
                <w:lang w:eastAsia="en-IN"/>
              </w:rPr>
              <w:t>Rights Management Information S. 2(v) and S. 65B</w:t>
            </w:r>
          </w:p>
          <w:p w:rsidR="00BD0BD3" w:rsidRPr="00011BDE" w:rsidRDefault="00BD0BD3" w:rsidP="007E7F6B">
            <w:pPr>
              <w:spacing w:line="240" w:lineRule="auto"/>
              <w:jc w:val="both"/>
              <w:rPr>
                <w:rFonts w:ascii="Times New Roman" w:hAnsi="Times New Roman" w:cs="Times New Roman"/>
                <w:sz w:val="24"/>
                <w:szCs w:val="24"/>
              </w:rPr>
            </w:pPr>
          </w:p>
        </w:tc>
      </w:tr>
    </w:tbl>
    <w:p w:rsidR="0070671C" w:rsidRPr="007A0792" w:rsidRDefault="0070671C" w:rsidP="0070671C">
      <w:pPr>
        <w:rPr>
          <w:rFonts w:ascii="Times New Roman" w:hAnsi="Times New Roman" w:cs="Times New Roman"/>
          <w:b/>
          <w:sz w:val="24"/>
          <w:szCs w:val="24"/>
        </w:rPr>
      </w:pPr>
    </w:p>
    <w:p w:rsidR="001D4ED4" w:rsidRPr="007A0792" w:rsidRDefault="001D4ED4" w:rsidP="0070671C">
      <w:pPr>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1D4ED4" w:rsidRPr="007A0792" w:rsidTr="007A0792">
        <w:tc>
          <w:tcPr>
            <w:tcW w:w="2394" w:type="dxa"/>
          </w:tcPr>
          <w:p w:rsidR="001D4ED4" w:rsidRPr="007A0792" w:rsidRDefault="008022BD" w:rsidP="007A0792">
            <w:pPr>
              <w:pStyle w:val="Normal1"/>
              <w:jc w:val="center"/>
              <w:rPr>
                <w:rFonts w:ascii="Times New Roman" w:hAnsi="Times New Roman" w:cs="Times New Roman"/>
                <w:sz w:val="24"/>
                <w:szCs w:val="24"/>
              </w:rPr>
            </w:pPr>
            <w:r>
              <w:rPr>
                <w:rFonts w:ascii="Times New Roman" w:hAnsi="Times New Roman" w:cs="Times New Roman"/>
                <w:b/>
                <w:sz w:val="24"/>
                <w:szCs w:val="24"/>
              </w:rPr>
              <w:t>Session (No.) 21</w:t>
            </w:r>
          </w:p>
        </w:tc>
        <w:tc>
          <w:tcPr>
            <w:tcW w:w="2394" w:type="dxa"/>
          </w:tcPr>
          <w:p w:rsidR="001D4ED4" w:rsidRPr="007A0792" w:rsidRDefault="001D4ED4" w:rsidP="007A0792">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r w:rsidR="001479A2">
              <w:rPr>
                <w:rFonts w:ascii="Times New Roman" w:hAnsi="Times New Roman" w:cs="Times New Roman"/>
                <w:b/>
                <w:sz w:val="24"/>
                <w:szCs w:val="24"/>
              </w:rPr>
              <w:t>4</w:t>
            </w:r>
          </w:p>
        </w:tc>
        <w:tc>
          <w:tcPr>
            <w:tcW w:w="4788" w:type="dxa"/>
          </w:tcPr>
          <w:p w:rsidR="001D4ED4" w:rsidRPr="007A0792" w:rsidRDefault="001D4ED4" w:rsidP="007A0792">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C31A5C" w:rsidRPr="000C13B3">
              <w:rPr>
                <w:rFonts w:ascii="Times New Roman" w:eastAsia="Times New Roman" w:hAnsi="Times New Roman" w:cs="Times New Roman"/>
                <w:b/>
                <w:color w:val="auto"/>
              </w:rPr>
              <w:t>: IPR</w:t>
            </w:r>
          </w:p>
        </w:tc>
      </w:tr>
      <w:tr w:rsidR="001479A2" w:rsidRPr="007A0792" w:rsidTr="007A0792">
        <w:tc>
          <w:tcPr>
            <w:tcW w:w="9576" w:type="dxa"/>
            <w:gridSpan w:val="3"/>
          </w:tcPr>
          <w:p w:rsidR="001479A2" w:rsidRPr="007A0792" w:rsidRDefault="001479A2" w:rsidP="001479A2">
            <w:pPr>
              <w:pStyle w:val="Default"/>
              <w:spacing w:after="44"/>
              <w:jc w:val="both"/>
              <w:rPr>
                <w:lang w:val="en-IN"/>
              </w:rPr>
            </w:pPr>
            <w:r w:rsidRPr="007A0792">
              <w:rPr>
                <w:b/>
              </w:rPr>
              <w:t>Objectives</w:t>
            </w:r>
            <w:r w:rsidRPr="007A0792">
              <w:t xml:space="preserve">: </w:t>
            </w:r>
            <w:r>
              <w:t>The Objective is to interpret the judgments of Supreme Court under Copyright</w:t>
            </w:r>
          </w:p>
        </w:tc>
      </w:tr>
      <w:tr w:rsidR="001479A2" w:rsidRPr="007A0792" w:rsidTr="007A0792">
        <w:tc>
          <w:tcPr>
            <w:tcW w:w="9576" w:type="dxa"/>
            <w:gridSpan w:val="3"/>
          </w:tcPr>
          <w:p w:rsidR="001479A2" w:rsidRDefault="001479A2" w:rsidP="001479A2">
            <w:pPr>
              <w:pStyle w:val="Default"/>
              <w:spacing w:after="44"/>
              <w:jc w:val="both"/>
              <w:rPr>
                <w:b/>
              </w:rPr>
            </w:pPr>
            <w:r w:rsidRPr="007A0792">
              <w:rPr>
                <w:b/>
              </w:rPr>
              <w:t>Content:</w:t>
            </w:r>
            <w:r>
              <w:rPr>
                <w:b/>
              </w:rPr>
              <w:t xml:space="preserve"> Case Interpretation</w:t>
            </w:r>
          </w:p>
          <w:p w:rsidR="00CF241B" w:rsidRPr="00CF241B" w:rsidRDefault="00CF241B" w:rsidP="00CF241B">
            <w:pPr>
              <w:pStyle w:val="ListParagraph"/>
              <w:numPr>
                <w:ilvl w:val="0"/>
                <w:numId w:val="24"/>
              </w:numPr>
              <w:autoSpaceDE w:val="0"/>
              <w:autoSpaceDN w:val="0"/>
              <w:adjustRightInd w:val="0"/>
              <w:spacing w:line="240" w:lineRule="auto"/>
              <w:rPr>
                <w:rFonts w:ascii="Times New Roman" w:eastAsia="Calibri" w:hAnsi="Times New Roman" w:cs="Times New Roman"/>
                <w:color w:val="auto"/>
                <w:sz w:val="24"/>
                <w:szCs w:val="24"/>
                <w:lang w:eastAsia="en-IN"/>
              </w:rPr>
            </w:pPr>
            <w:r w:rsidRPr="001479A2">
              <w:rPr>
                <w:rFonts w:ascii="Times New Roman" w:hAnsi="Times New Roman" w:cs="Times New Roman"/>
                <w:bCs/>
                <w:color w:val="auto"/>
                <w:sz w:val="24"/>
                <w:szCs w:val="24"/>
                <w:lang w:eastAsia="en-IN"/>
              </w:rPr>
              <w:t>Universal Music (India) Pvt. Ltd. vs Trimurti Films Pvt. Ltd.</w:t>
            </w:r>
            <w:r>
              <w:rPr>
                <w:rFonts w:ascii="Times New Roman" w:hAnsi="Times New Roman" w:cs="Times New Roman"/>
                <w:bCs/>
                <w:color w:val="auto"/>
                <w:sz w:val="24"/>
                <w:szCs w:val="24"/>
                <w:lang w:eastAsia="en-IN"/>
              </w:rPr>
              <w:t>(2017)</w:t>
            </w:r>
          </w:p>
          <w:p w:rsidR="001479A2" w:rsidRPr="00CF241B" w:rsidRDefault="001479A2" w:rsidP="00CF241B">
            <w:pPr>
              <w:pStyle w:val="ListParagraph"/>
              <w:numPr>
                <w:ilvl w:val="0"/>
                <w:numId w:val="24"/>
              </w:numPr>
              <w:autoSpaceDE w:val="0"/>
              <w:autoSpaceDN w:val="0"/>
              <w:adjustRightInd w:val="0"/>
              <w:spacing w:line="240" w:lineRule="auto"/>
              <w:rPr>
                <w:rFonts w:ascii="Times New Roman" w:eastAsia="Calibri" w:hAnsi="Times New Roman" w:cs="Times New Roman"/>
                <w:color w:val="auto"/>
                <w:sz w:val="24"/>
                <w:szCs w:val="24"/>
                <w:lang w:eastAsia="en-IN"/>
              </w:rPr>
            </w:pPr>
            <w:r w:rsidRPr="00CF241B">
              <w:rPr>
                <w:rFonts w:ascii="Times New Roman" w:eastAsia="Calibri" w:hAnsi="Times New Roman" w:cs="Times New Roman"/>
                <w:iCs/>
                <w:color w:val="auto"/>
                <w:sz w:val="24"/>
                <w:szCs w:val="24"/>
                <w:lang w:eastAsia="en-IN"/>
              </w:rPr>
              <w:t xml:space="preserve">Super Cassettes Industries Ltd. </w:t>
            </w:r>
            <w:r w:rsidRPr="00CF241B">
              <w:rPr>
                <w:rFonts w:ascii="Times New Roman" w:eastAsia="Calibri" w:hAnsi="Times New Roman" w:cs="Times New Roman"/>
                <w:color w:val="auto"/>
                <w:sz w:val="24"/>
                <w:szCs w:val="24"/>
                <w:lang w:eastAsia="en-IN"/>
              </w:rPr>
              <w:t xml:space="preserve">v. </w:t>
            </w:r>
            <w:r w:rsidRPr="00CF241B">
              <w:rPr>
                <w:rFonts w:ascii="Times New Roman" w:eastAsia="Calibri" w:hAnsi="Times New Roman" w:cs="Times New Roman"/>
                <w:iCs/>
                <w:color w:val="auto"/>
                <w:sz w:val="24"/>
                <w:szCs w:val="24"/>
                <w:lang w:eastAsia="en-IN"/>
              </w:rPr>
              <w:t>Hamar Television Network Pvt. Ltd</w:t>
            </w:r>
            <w:r w:rsidRPr="00CF241B">
              <w:rPr>
                <w:rFonts w:ascii="Times New Roman" w:eastAsia="Calibri" w:hAnsi="Times New Roman" w:cs="Times New Roman"/>
                <w:color w:val="auto"/>
                <w:sz w:val="24"/>
                <w:szCs w:val="24"/>
                <w:lang w:eastAsia="en-IN"/>
              </w:rPr>
              <w:t>.,</w:t>
            </w:r>
            <w:r w:rsidRPr="00CF241B">
              <w:rPr>
                <w:rFonts w:ascii="Times New Roman" w:eastAsia="Calibri" w:hAnsi="Times New Roman" w:cs="Times New Roman"/>
                <w:color w:val="auto"/>
                <w:szCs w:val="24"/>
                <w:lang w:eastAsia="en-IN"/>
              </w:rPr>
              <w:t>2011(45)PTC70(Del)– S.52(1)(a)</w:t>
            </w:r>
          </w:p>
          <w:p w:rsidR="001479A2" w:rsidRPr="001479A2" w:rsidRDefault="001479A2" w:rsidP="001479A2">
            <w:pPr>
              <w:pStyle w:val="Default"/>
              <w:numPr>
                <w:ilvl w:val="0"/>
                <w:numId w:val="26"/>
              </w:numPr>
              <w:jc w:val="both"/>
            </w:pPr>
            <w:r w:rsidRPr="001479A2">
              <w:rPr>
                <w:iCs/>
                <w:color w:val="auto"/>
                <w:lang w:eastAsia="en-IN"/>
              </w:rPr>
              <w:lastRenderedPageBreak/>
              <w:t xml:space="preserve">Devendra kumar Ramchandra Dwivedi </w:t>
            </w:r>
            <w:r w:rsidRPr="001479A2">
              <w:rPr>
                <w:color w:val="auto"/>
                <w:lang w:eastAsia="en-IN"/>
              </w:rPr>
              <w:t xml:space="preserve">v. </w:t>
            </w:r>
            <w:r w:rsidRPr="001479A2">
              <w:rPr>
                <w:iCs/>
                <w:color w:val="auto"/>
                <w:lang w:eastAsia="en-IN"/>
              </w:rPr>
              <w:t>State Of Gujarat</w:t>
            </w:r>
            <w:r w:rsidRPr="001479A2">
              <w:rPr>
                <w:color w:val="auto"/>
                <w:lang w:eastAsia="en-IN"/>
              </w:rPr>
              <w:t>,2010(43)PTC303(Guj)   Guj(DB)-s.52(1)(za)</w:t>
            </w:r>
          </w:p>
          <w:p w:rsidR="001479A2" w:rsidRPr="007E7F6B" w:rsidRDefault="001479A2" w:rsidP="001479A2">
            <w:pPr>
              <w:autoSpaceDE w:val="0"/>
              <w:autoSpaceDN w:val="0"/>
              <w:adjustRightInd w:val="0"/>
              <w:spacing w:line="240" w:lineRule="auto"/>
              <w:rPr>
                <w:rFonts w:ascii="Times New Roman" w:eastAsia="Calibri" w:hAnsi="Times New Roman" w:cs="Times New Roman"/>
                <w:color w:val="auto"/>
                <w:sz w:val="24"/>
                <w:szCs w:val="24"/>
                <w:lang w:eastAsia="en-IN"/>
              </w:rPr>
            </w:pPr>
          </w:p>
          <w:p w:rsidR="001479A2" w:rsidRDefault="001479A2" w:rsidP="001479A2">
            <w:pPr>
              <w:pStyle w:val="Default"/>
              <w:spacing w:after="44"/>
              <w:jc w:val="both"/>
              <w:rPr>
                <w:b/>
              </w:rPr>
            </w:pPr>
          </w:p>
          <w:p w:rsidR="001479A2" w:rsidRPr="007A0792" w:rsidRDefault="001479A2" w:rsidP="001479A2">
            <w:pPr>
              <w:pStyle w:val="Default"/>
              <w:spacing w:after="44"/>
              <w:jc w:val="both"/>
              <w:rPr>
                <w:b/>
              </w:rPr>
            </w:pPr>
            <w:r>
              <w:rPr>
                <w:b/>
              </w:rPr>
              <w:t xml:space="preserve">Methodology: </w:t>
            </w:r>
            <w:r w:rsidR="00CF241B" w:rsidRPr="007A0792">
              <w:rPr>
                <w:b/>
              </w:rPr>
              <w:t>Lecture, Illustrations</w:t>
            </w:r>
            <w:r w:rsidR="00CF241B">
              <w:rPr>
                <w:b/>
              </w:rPr>
              <w:t>, Bare Act Interpretation</w:t>
            </w:r>
          </w:p>
        </w:tc>
      </w:tr>
      <w:tr w:rsidR="001479A2" w:rsidRPr="001479A2" w:rsidTr="007A0792">
        <w:tc>
          <w:tcPr>
            <w:tcW w:w="9576" w:type="dxa"/>
            <w:gridSpan w:val="3"/>
          </w:tcPr>
          <w:p w:rsidR="001479A2" w:rsidRPr="001479A2" w:rsidRDefault="001479A2" w:rsidP="00CF241B">
            <w:pPr>
              <w:spacing w:line="240" w:lineRule="auto"/>
              <w:jc w:val="both"/>
              <w:rPr>
                <w:rFonts w:ascii="Times New Roman" w:hAnsi="Times New Roman" w:cs="Times New Roman"/>
                <w:sz w:val="24"/>
                <w:szCs w:val="24"/>
              </w:rPr>
            </w:pPr>
            <w:r w:rsidRPr="001479A2">
              <w:rPr>
                <w:rFonts w:ascii="Times New Roman" w:hAnsi="Times New Roman" w:cs="Times New Roman"/>
                <w:b/>
                <w:sz w:val="24"/>
                <w:szCs w:val="24"/>
              </w:rPr>
              <w:lastRenderedPageBreak/>
              <w:t xml:space="preserve">Learning Outcome: </w:t>
            </w:r>
            <w:r w:rsidR="00011BDE">
              <w:rPr>
                <w:rFonts w:ascii="Times New Roman" w:hAnsi="Times New Roman" w:cs="Times New Roman"/>
                <w:b/>
                <w:sz w:val="24"/>
                <w:szCs w:val="24"/>
              </w:rPr>
              <w:t>Students will understand the concept through various judgments</w:t>
            </w:r>
          </w:p>
        </w:tc>
      </w:tr>
    </w:tbl>
    <w:p w:rsidR="001D4ED4" w:rsidRPr="001479A2" w:rsidRDefault="001D4ED4" w:rsidP="0070671C">
      <w:pPr>
        <w:rPr>
          <w:rFonts w:ascii="Times New Roman" w:hAnsi="Times New Roman" w:cs="Times New Roman"/>
          <w:b/>
          <w:sz w:val="24"/>
          <w:szCs w:val="24"/>
        </w:rPr>
      </w:pPr>
    </w:p>
    <w:p w:rsidR="001F5AB9" w:rsidRPr="007A0792" w:rsidRDefault="001F5AB9" w:rsidP="0070671C">
      <w:pPr>
        <w:rPr>
          <w:rFonts w:ascii="Times New Roman" w:hAnsi="Times New Roman" w:cs="Times New Roman"/>
          <w:b/>
          <w:sz w:val="24"/>
          <w:szCs w:val="24"/>
        </w:rPr>
      </w:pPr>
    </w:p>
    <w:p w:rsidR="001F5AB9" w:rsidRPr="007A0792" w:rsidRDefault="001F5AB9" w:rsidP="0070671C">
      <w:pPr>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Session (No.) 2</w:t>
            </w:r>
            <w:r w:rsidR="008022BD">
              <w:rPr>
                <w:rFonts w:ascii="Times New Roman" w:hAnsi="Times New Roman" w:cs="Times New Roman"/>
                <w:b/>
                <w:sz w:val="24"/>
                <w:szCs w:val="24"/>
              </w:rPr>
              <w:t>2</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r w:rsidR="00CF241B">
              <w:rPr>
                <w:rFonts w:ascii="Times New Roman" w:hAnsi="Times New Roman" w:cs="Times New Roman"/>
                <w:b/>
                <w:sz w:val="24"/>
                <w:szCs w:val="24"/>
              </w:rPr>
              <w:t>2</w:t>
            </w:r>
          </w:p>
        </w:tc>
        <w:tc>
          <w:tcPr>
            <w:tcW w:w="4788" w:type="dxa"/>
          </w:tcPr>
          <w:p w:rsidR="0070671C" w:rsidRPr="007A0792" w:rsidRDefault="0070671C"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011BDE">
              <w:rPr>
                <w:rFonts w:ascii="Times New Roman" w:eastAsia="Times New Roman" w:hAnsi="Times New Roman" w:cs="Times New Roman"/>
                <w:b/>
                <w:sz w:val="24"/>
                <w:szCs w:val="24"/>
              </w:rPr>
              <w:t>IPR</w:t>
            </w:r>
          </w:p>
        </w:tc>
      </w:tr>
      <w:tr w:rsidR="0070671C" w:rsidRPr="007A0792" w:rsidTr="00246F38">
        <w:tc>
          <w:tcPr>
            <w:tcW w:w="9576" w:type="dxa"/>
            <w:gridSpan w:val="3"/>
          </w:tcPr>
          <w:p w:rsidR="0070671C" w:rsidRPr="007A0792" w:rsidRDefault="0070671C" w:rsidP="00CF241B">
            <w:pPr>
              <w:pStyle w:val="Default"/>
              <w:spacing w:after="44"/>
              <w:jc w:val="both"/>
              <w:rPr>
                <w:lang w:val="en-IN"/>
              </w:rPr>
            </w:pPr>
            <w:r w:rsidRPr="007A0792">
              <w:rPr>
                <w:b/>
              </w:rPr>
              <w:t>Objectives</w:t>
            </w:r>
            <w:r w:rsidRPr="007A0792">
              <w:t xml:space="preserve">: </w:t>
            </w:r>
            <w:r w:rsidR="001479A2">
              <w:t xml:space="preserve">The Objective is to Revise </w:t>
            </w:r>
            <w:r w:rsidR="00CF241B">
              <w:t>Unit 2</w:t>
            </w:r>
            <w:r w:rsidR="001479A2">
              <w:t xml:space="preserve"> through Class Test</w:t>
            </w:r>
          </w:p>
        </w:tc>
      </w:tr>
      <w:tr w:rsidR="0070671C" w:rsidRPr="007A0792" w:rsidTr="00246F38">
        <w:tc>
          <w:tcPr>
            <w:tcW w:w="9576" w:type="dxa"/>
            <w:gridSpan w:val="3"/>
          </w:tcPr>
          <w:p w:rsidR="00CF241B" w:rsidRDefault="00CF241B" w:rsidP="00CF241B">
            <w:pPr>
              <w:pStyle w:val="Default"/>
              <w:spacing w:after="44"/>
              <w:jc w:val="both"/>
              <w:rPr>
                <w:b/>
              </w:rPr>
            </w:pPr>
            <w:r>
              <w:rPr>
                <w:b/>
              </w:rPr>
              <w:t xml:space="preserve">Class Test of Unit 2 </w:t>
            </w:r>
          </w:p>
          <w:p w:rsidR="00CF241B" w:rsidRDefault="00CF241B" w:rsidP="00CF241B">
            <w:pPr>
              <w:pStyle w:val="Default"/>
              <w:spacing w:after="44"/>
              <w:jc w:val="both"/>
              <w:rPr>
                <w:b/>
              </w:rPr>
            </w:pPr>
          </w:p>
          <w:p w:rsidR="00CF241B" w:rsidRPr="00B91217" w:rsidRDefault="00CF241B" w:rsidP="00CF241B">
            <w:pPr>
              <w:pStyle w:val="Default"/>
              <w:spacing w:after="44"/>
              <w:jc w:val="both"/>
              <w:rPr>
                <w:rFonts w:eastAsia="Times New Roman"/>
              </w:rPr>
            </w:pPr>
            <w:r>
              <w:rPr>
                <w:b/>
              </w:rPr>
              <w:t>Methodology: Written Exams out of 20 Marks</w:t>
            </w:r>
          </w:p>
          <w:p w:rsidR="0070671C" w:rsidRPr="007A0792" w:rsidRDefault="0070671C" w:rsidP="001479A2">
            <w:pPr>
              <w:pStyle w:val="Default"/>
              <w:spacing w:after="44"/>
              <w:jc w:val="both"/>
              <w:rPr>
                <w:rFonts w:eastAsia="Times New Roman"/>
              </w:rPr>
            </w:pPr>
          </w:p>
        </w:tc>
      </w:tr>
      <w:tr w:rsidR="0070671C" w:rsidRPr="007A0792" w:rsidTr="00246F38">
        <w:tc>
          <w:tcPr>
            <w:tcW w:w="9576" w:type="dxa"/>
            <w:gridSpan w:val="3"/>
          </w:tcPr>
          <w:p w:rsidR="0070671C" w:rsidRPr="007A0792" w:rsidRDefault="0070671C" w:rsidP="00246F38">
            <w:pPr>
              <w:spacing w:line="240" w:lineRule="auto"/>
              <w:jc w:val="both"/>
              <w:rPr>
                <w:rFonts w:ascii="Times New Roman" w:hAnsi="Times New Roman" w:cs="Times New Roman"/>
                <w:sz w:val="24"/>
                <w:szCs w:val="24"/>
              </w:rPr>
            </w:pPr>
            <w:r w:rsidRPr="007A0792">
              <w:rPr>
                <w:rFonts w:ascii="Times New Roman" w:hAnsi="Times New Roman" w:cs="Times New Roman"/>
                <w:b/>
                <w:sz w:val="24"/>
                <w:szCs w:val="24"/>
              </w:rPr>
              <w:t xml:space="preserve">Learning Outcome: </w:t>
            </w:r>
            <w:r w:rsidR="00CF241B" w:rsidRPr="001479A2">
              <w:rPr>
                <w:rFonts w:ascii="Times New Roman" w:hAnsi="Times New Roman" w:cs="Times New Roman"/>
                <w:sz w:val="24"/>
                <w:szCs w:val="24"/>
              </w:rPr>
              <w:t>Through Written Examination, students will be able to access their performance and the faculties will acquaint students  with ways to write Answer to score Maximum</w:t>
            </w:r>
          </w:p>
        </w:tc>
      </w:tr>
    </w:tbl>
    <w:p w:rsidR="0070671C" w:rsidRPr="007A0792" w:rsidRDefault="0070671C" w:rsidP="0070671C">
      <w:pPr>
        <w:rPr>
          <w:rFonts w:ascii="Times New Roman" w:hAnsi="Times New Roman" w:cs="Times New Roman"/>
          <w:b/>
          <w:sz w:val="24"/>
          <w:szCs w:val="24"/>
        </w:rPr>
      </w:pPr>
    </w:p>
    <w:p w:rsidR="00622BD2" w:rsidRPr="007A0792" w:rsidRDefault="00622BD2" w:rsidP="0070671C">
      <w:pPr>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622BD2" w:rsidRPr="007A0792" w:rsidTr="007A0792">
        <w:tc>
          <w:tcPr>
            <w:tcW w:w="2394" w:type="dxa"/>
          </w:tcPr>
          <w:p w:rsidR="00622BD2" w:rsidRPr="007A0792" w:rsidRDefault="008022BD" w:rsidP="007A0792">
            <w:pPr>
              <w:pStyle w:val="Normal1"/>
              <w:jc w:val="center"/>
              <w:rPr>
                <w:rFonts w:ascii="Times New Roman" w:hAnsi="Times New Roman" w:cs="Times New Roman"/>
                <w:sz w:val="24"/>
                <w:szCs w:val="24"/>
              </w:rPr>
            </w:pPr>
            <w:r>
              <w:rPr>
                <w:rFonts w:ascii="Times New Roman" w:hAnsi="Times New Roman" w:cs="Times New Roman"/>
                <w:b/>
                <w:sz w:val="24"/>
                <w:szCs w:val="24"/>
              </w:rPr>
              <w:t>Session (No.) 23</w:t>
            </w:r>
          </w:p>
        </w:tc>
        <w:tc>
          <w:tcPr>
            <w:tcW w:w="2394" w:type="dxa"/>
          </w:tcPr>
          <w:p w:rsidR="00622BD2" w:rsidRPr="007A0792" w:rsidRDefault="00CF241B" w:rsidP="007A0792">
            <w:pPr>
              <w:pStyle w:val="Normal1"/>
              <w:jc w:val="center"/>
              <w:rPr>
                <w:rFonts w:ascii="Times New Roman" w:hAnsi="Times New Roman" w:cs="Times New Roman"/>
                <w:sz w:val="24"/>
                <w:szCs w:val="24"/>
              </w:rPr>
            </w:pPr>
            <w:r>
              <w:rPr>
                <w:rFonts w:ascii="Times New Roman" w:hAnsi="Times New Roman" w:cs="Times New Roman"/>
                <w:b/>
                <w:sz w:val="24"/>
                <w:szCs w:val="24"/>
              </w:rPr>
              <w:t>Unit (No.)  5</w:t>
            </w:r>
          </w:p>
        </w:tc>
        <w:tc>
          <w:tcPr>
            <w:tcW w:w="4788" w:type="dxa"/>
          </w:tcPr>
          <w:p w:rsidR="00622BD2" w:rsidRPr="007A0792" w:rsidRDefault="00622BD2"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Subject Name</w:t>
            </w:r>
            <w:r w:rsidR="00011BDE">
              <w:rPr>
                <w:rFonts w:ascii="Times New Roman" w:eastAsia="Times New Roman" w:hAnsi="Times New Roman" w:cs="Times New Roman"/>
                <w:b/>
                <w:sz w:val="24"/>
                <w:szCs w:val="24"/>
              </w:rPr>
              <w:t>:IPR</w:t>
            </w:r>
          </w:p>
        </w:tc>
      </w:tr>
      <w:tr w:rsidR="00622BD2" w:rsidRPr="007A0792" w:rsidTr="007A0792">
        <w:tc>
          <w:tcPr>
            <w:tcW w:w="9576" w:type="dxa"/>
            <w:gridSpan w:val="3"/>
          </w:tcPr>
          <w:p w:rsidR="00622BD2" w:rsidRPr="007A0792" w:rsidRDefault="00622BD2" w:rsidP="006B02DC">
            <w:pPr>
              <w:pStyle w:val="Default"/>
              <w:spacing w:after="44"/>
              <w:jc w:val="both"/>
              <w:rPr>
                <w:lang w:val="en-IN"/>
              </w:rPr>
            </w:pPr>
            <w:r w:rsidRPr="007A0792">
              <w:rPr>
                <w:b/>
              </w:rPr>
              <w:t>Objectives</w:t>
            </w:r>
            <w:r w:rsidRPr="007A0792">
              <w:t xml:space="preserve">: </w:t>
            </w:r>
            <w:r w:rsidR="00F659D4">
              <w:t>To understand the concept of trademark</w:t>
            </w:r>
          </w:p>
        </w:tc>
      </w:tr>
      <w:tr w:rsidR="00622BD2" w:rsidRPr="007A0792" w:rsidTr="007A0792">
        <w:tc>
          <w:tcPr>
            <w:tcW w:w="9576" w:type="dxa"/>
            <w:gridSpan w:val="3"/>
          </w:tcPr>
          <w:p w:rsidR="008E1372" w:rsidRDefault="00622BD2" w:rsidP="00F86B2D">
            <w:pPr>
              <w:pStyle w:val="Default"/>
              <w:spacing w:after="44"/>
              <w:jc w:val="both"/>
            </w:pPr>
            <w:r w:rsidRPr="007A0792">
              <w:rPr>
                <w:b/>
              </w:rPr>
              <w:t xml:space="preserve">Content: </w:t>
            </w:r>
            <w:r w:rsidR="006B02DC">
              <w:t xml:space="preserve">Trade Marks: Introduction and overview of trade </w:t>
            </w:r>
            <w:r w:rsidR="00C31A5C">
              <w:t>mark; Evolution</w:t>
            </w:r>
            <w:r w:rsidR="006B02DC">
              <w:t xml:space="preserve"> of trade mark law;</w:t>
            </w:r>
            <w:r w:rsidR="008E1372">
              <w:t xml:space="preserve"> Definition of Trademark [Trademark, Service, Certification of Trademark, Collective mark, </w:t>
            </w:r>
          </w:p>
          <w:p w:rsidR="008E1372" w:rsidRDefault="008E1372" w:rsidP="00F86B2D">
            <w:pPr>
              <w:pStyle w:val="Default"/>
              <w:spacing w:after="44"/>
              <w:jc w:val="both"/>
            </w:pPr>
            <w:r>
              <w:t>Trade Description, Permitted use, ]</w:t>
            </w:r>
            <w:r w:rsidR="0040649A">
              <w:t xml:space="preserve"> Harmonization with International Norms and Standards of Trademark [Trade Mark Rules, 2017]  </w:t>
            </w:r>
            <w:r w:rsidR="006B02DC">
              <w:t xml:space="preserve"> Object of trade mark; </w:t>
            </w:r>
          </w:p>
          <w:p w:rsidR="006B02DC" w:rsidRDefault="0040649A" w:rsidP="00F86B2D">
            <w:pPr>
              <w:pStyle w:val="Default"/>
              <w:spacing w:after="44"/>
              <w:jc w:val="both"/>
            </w:pPr>
            <w:r>
              <w:t xml:space="preserve">Case: </w:t>
            </w:r>
            <w:r w:rsidR="00C31A5C">
              <w:t>DauDayal v. State of Utt</w:t>
            </w:r>
            <w:r>
              <w:t>ar Pradesh AIR 1959 SC 433</w:t>
            </w:r>
          </w:p>
          <w:p w:rsidR="0040649A" w:rsidRDefault="0040649A" w:rsidP="00F86B2D">
            <w:pPr>
              <w:pStyle w:val="Default"/>
              <w:spacing w:after="44"/>
              <w:jc w:val="both"/>
            </w:pPr>
            <w:r>
              <w:t>Sumat Prasad Jain v. Sheojanam Prasad and Ors., AIR 1972 SC 413</w:t>
            </w:r>
          </w:p>
          <w:p w:rsidR="0040649A" w:rsidRDefault="0040649A" w:rsidP="00F86B2D">
            <w:pPr>
              <w:pStyle w:val="Default"/>
              <w:spacing w:after="44"/>
              <w:jc w:val="both"/>
            </w:pPr>
            <w:r>
              <w:t xml:space="preserve">          N. R. Dongre v. Whirlpool Corporation, 1996 (16) PTC 583 [</w:t>
            </w:r>
            <w:r w:rsidR="008E1372">
              <w:t>Whirlpool case]</w:t>
            </w:r>
          </w:p>
          <w:p w:rsidR="00622BD2" w:rsidRPr="007A0792" w:rsidRDefault="00622BD2" w:rsidP="008E1372">
            <w:pPr>
              <w:pStyle w:val="Default"/>
              <w:spacing w:after="44"/>
              <w:jc w:val="both"/>
              <w:rPr>
                <w:b/>
              </w:rPr>
            </w:pPr>
            <w:r w:rsidRPr="007A0792">
              <w:rPr>
                <w:b/>
              </w:rPr>
              <w:t xml:space="preserve">Methodology: Lecture, </w:t>
            </w:r>
          </w:p>
        </w:tc>
      </w:tr>
      <w:tr w:rsidR="00622BD2" w:rsidRPr="007A0792" w:rsidTr="007A0792">
        <w:tc>
          <w:tcPr>
            <w:tcW w:w="9576" w:type="dxa"/>
            <w:gridSpan w:val="3"/>
          </w:tcPr>
          <w:p w:rsidR="00622BD2" w:rsidRPr="007A0792" w:rsidRDefault="00622BD2" w:rsidP="007A0792">
            <w:pPr>
              <w:spacing w:line="240" w:lineRule="auto"/>
              <w:jc w:val="both"/>
              <w:rPr>
                <w:rFonts w:ascii="Times New Roman" w:hAnsi="Times New Roman" w:cs="Times New Roman"/>
                <w:sz w:val="24"/>
                <w:szCs w:val="24"/>
              </w:rPr>
            </w:pPr>
            <w:r w:rsidRPr="007A0792">
              <w:rPr>
                <w:rFonts w:ascii="Times New Roman" w:hAnsi="Times New Roman" w:cs="Times New Roman"/>
                <w:b/>
                <w:sz w:val="24"/>
                <w:szCs w:val="24"/>
              </w:rPr>
              <w:t xml:space="preserve">Learning Outcome: </w:t>
            </w:r>
            <w:r w:rsidRPr="007A0792">
              <w:rPr>
                <w:rFonts w:ascii="Times New Roman" w:hAnsi="Times New Roman" w:cs="Times New Roman"/>
                <w:sz w:val="24"/>
                <w:szCs w:val="24"/>
              </w:rPr>
              <w:t xml:space="preserve">Students will be revisited to concept of </w:t>
            </w:r>
            <w:r w:rsidR="00F659D4">
              <w:rPr>
                <w:rFonts w:ascii="Times New Roman" w:hAnsi="Times New Roman" w:cs="Times New Roman"/>
                <w:sz w:val="24"/>
                <w:szCs w:val="24"/>
              </w:rPr>
              <w:t>overview of trademark in ipr</w:t>
            </w:r>
          </w:p>
        </w:tc>
      </w:tr>
    </w:tbl>
    <w:p w:rsidR="00622BD2" w:rsidRPr="007A0792" w:rsidRDefault="00622BD2" w:rsidP="0070671C">
      <w:pPr>
        <w:rPr>
          <w:rFonts w:ascii="Times New Roman" w:hAnsi="Times New Roman" w:cs="Times New Roman"/>
          <w:b/>
          <w:sz w:val="24"/>
          <w:szCs w:val="24"/>
        </w:rPr>
      </w:pPr>
    </w:p>
    <w:p w:rsidR="006F42CF" w:rsidRDefault="006F42CF" w:rsidP="006F42CF">
      <w:pPr>
        <w:tabs>
          <w:tab w:val="left" w:pos="900"/>
        </w:tabs>
        <w:rPr>
          <w:rFonts w:ascii="Times New Roman" w:hAnsi="Times New Roman" w:cs="Times New Roman"/>
          <w:b/>
          <w:sz w:val="24"/>
          <w:szCs w:val="24"/>
        </w:rPr>
      </w:pPr>
      <w:r w:rsidRPr="007A0792">
        <w:rPr>
          <w:rFonts w:ascii="Times New Roman" w:hAnsi="Times New Roman" w:cs="Times New Roman"/>
          <w:b/>
          <w:sz w:val="24"/>
          <w:szCs w:val="24"/>
        </w:rPr>
        <w:tab/>
      </w:r>
    </w:p>
    <w:p w:rsidR="008E1372" w:rsidRDefault="008E1372" w:rsidP="006F42CF">
      <w:pPr>
        <w:tabs>
          <w:tab w:val="left" w:pos="900"/>
        </w:tabs>
        <w:rPr>
          <w:rFonts w:ascii="Times New Roman" w:hAnsi="Times New Roman" w:cs="Times New Roman"/>
          <w:b/>
          <w:sz w:val="24"/>
          <w:szCs w:val="24"/>
        </w:rPr>
      </w:pPr>
    </w:p>
    <w:p w:rsidR="008E1372" w:rsidRDefault="008E1372" w:rsidP="006F42CF">
      <w:pPr>
        <w:tabs>
          <w:tab w:val="left" w:pos="900"/>
        </w:tabs>
        <w:rPr>
          <w:rFonts w:ascii="Times New Roman" w:hAnsi="Times New Roman" w:cs="Times New Roman"/>
          <w:b/>
          <w:sz w:val="24"/>
          <w:szCs w:val="24"/>
        </w:rPr>
      </w:pPr>
    </w:p>
    <w:p w:rsidR="008E1372" w:rsidRPr="007A0792" w:rsidRDefault="008E1372" w:rsidP="006F42CF">
      <w:pPr>
        <w:tabs>
          <w:tab w:val="left" w:pos="900"/>
        </w:tabs>
        <w:rPr>
          <w:rFonts w:ascii="Times New Roman" w:hAnsi="Times New Roman" w:cs="Times New Roman"/>
          <w:b/>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6F42CF" w:rsidRPr="007A0792" w:rsidTr="007A0792">
        <w:tc>
          <w:tcPr>
            <w:tcW w:w="2394" w:type="dxa"/>
          </w:tcPr>
          <w:p w:rsidR="006F42CF" w:rsidRPr="007A0792" w:rsidRDefault="008022BD" w:rsidP="007A0792">
            <w:pPr>
              <w:pStyle w:val="Normal1"/>
              <w:jc w:val="center"/>
              <w:rPr>
                <w:rFonts w:ascii="Times New Roman" w:hAnsi="Times New Roman" w:cs="Times New Roman"/>
                <w:sz w:val="24"/>
                <w:szCs w:val="24"/>
              </w:rPr>
            </w:pPr>
            <w:r>
              <w:rPr>
                <w:rFonts w:ascii="Times New Roman" w:hAnsi="Times New Roman" w:cs="Times New Roman"/>
                <w:b/>
                <w:sz w:val="24"/>
                <w:szCs w:val="24"/>
              </w:rPr>
              <w:t>Session (No.) 24</w:t>
            </w:r>
          </w:p>
        </w:tc>
        <w:tc>
          <w:tcPr>
            <w:tcW w:w="2394" w:type="dxa"/>
          </w:tcPr>
          <w:p w:rsidR="006F42CF" w:rsidRPr="007A0792" w:rsidRDefault="006F42CF" w:rsidP="007A0792">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Unit (No.)</w:t>
            </w:r>
            <w:r w:rsidR="008E1372">
              <w:rPr>
                <w:rFonts w:ascii="Times New Roman" w:hAnsi="Times New Roman" w:cs="Times New Roman"/>
                <w:b/>
                <w:sz w:val="24"/>
                <w:szCs w:val="24"/>
              </w:rPr>
              <w:t xml:space="preserve"> 5</w:t>
            </w:r>
          </w:p>
        </w:tc>
        <w:tc>
          <w:tcPr>
            <w:tcW w:w="4788" w:type="dxa"/>
          </w:tcPr>
          <w:p w:rsidR="006F42CF" w:rsidRPr="007A0792" w:rsidRDefault="006F42CF"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011BDE">
              <w:rPr>
                <w:rFonts w:ascii="Times New Roman" w:eastAsia="Times New Roman" w:hAnsi="Times New Roman" w:cs="Times New Roman"/>
                <w:b/>
                <w:sz w:val="24"/>
                <w:szCs w:val="24"/>
              </w:rPr>
              <w:t>IPR</w:t>
            </w:r>
          </w:p>
        </w:tc>
      </w:tr>
      <w:tr w:rsidR="006F42CF" w:rsidRPr="007A0792" w:rsidTr="007A0792">
        <w:tc>
          <w:tcPr>
            <w:tcW w:w="9576" w:type="dxa"/>
            <w:gridSpan w:val="3"/>
          </w:tcPr>
          <w:p w:rsidR="006F42CF" w:rsidRPr="00011BDE" w:rsidRDefault="006F42CF" w:rsidP="008E1372">
            <w:pPr>
              <w:pStyle w:val="Normal1"/>
              <w:rPr>
                <w:rFonts w:ascii="Times New Roman" w:hAnsi="Times New Roman" w:cs="Times New Roman"/>
                <w:sz w:val="24"/>
                <w:szCs w:val="24"/>
              </w:rPr>
            </w:pPr>
            <w:r w:rsidRPr="007A0792">
              <w:rPr>
                <w:rFonts w:ascii="Times New Roman" w:hAnsi="Times New Roman" w:cs="Times New Roman"/>
                <w:b/>
                <w:sz w:val="24"/>
                <w:szCs w:val="24"/>
              </w:rPr>
              <w:t xml:space="preserve">Objectives: </w:t>
            </w:r>
            <w:r w:rsidR="00011BDE">
              <w:rPr>
                <w:rFonts w:ascii="Times New Roman" w:hAnsi="Times New Roman" w:cs="Times New Roman"/>
                <w:sz w:val="24"/>
                <w:szCs w:val="24"/>
              </w:rPr>
              <w:t xml:space="preserve">the objective would be to </w:t>
            </w:r>
            <w:r w:rsidR="00011BDE">
              <w:t>Features of good trade mark; Different forms of trade mark</w:t>
            </w:r>
          </w:p>
        </w:tc>
      </w:tr>
      <w:tr w:rsidR="006F42CF" w:rsidRPr="007A0792" w:rsidTr="007A0792">
        <w:tc>
          <w:tcPr>
            <w:tcW w:w="9576" w:type="dxa"/>
            <w:gridSpan w:val="3"/>
          </w:tcPr>
          <w:p w:rsidR="008E1372" w:rsidRDefault="006F42CF" w:rsidP="008E1372">
            <w:pPr>
              <w:pStyle w:val="Default"/>
              <w:spacing w:after="44"/>
              <w:jc w:val="both"/>
            </w:pPr>
            <w:r w:rsidRPr="007A0792">
              <w:rPr>
                <w:b/>
              </w:rPr>
              <w:t xml:space="preserve">Content: </w:t>
            </w:r>
            <w:r w:rsidR="008E1372">
              <w:t>Features of good trade mark; Different forms of trade mark; Trade mark registry and register of trademarks; Property in a trade mark; Regist</w:t>
            </w:r>
            <w:r w:rsidR="00B72225">
              <w:t xml:space="preserve">rable and non-registrable marks: [THE REGISTRAR OF TRADEMARK, SINGLE REGISTER OF TRADE MARKS, PRODEDURE, WHO MAY APPLY? REQUISITES FOR REGISTRATION, </w:t>
            </w:r>
          </w:p>
          <w:p w:rsidR="008E1372" w:rsidRDefault="008E1372" w:rsidP="008E1372">
            <w:pPr>
              <w:pStyle w:val="Default"/>
              <w:spacing w:after="44"/>
              <w:jc w:val="both"/>
            </w:pPr>
            <w:r>
              <w:lastRenderedPageBreak/>
              <w:t>Cases:</w:t>
            </w:r>
          </w:p>
          <w:p w:rsidR="008E1372" w:rsidRPr="008E1372" w:rsidRDefault="008E1372" w:rsidP="008E1372">
            <w:pPr>
              <w:pStyle w:val="Default"/>
              <w:numPr>
                <w:ilvl w:val="0"/>
                <w:numId w:val="26"/>
              </w:numPr>
              <w:rPr>
                <w:lang w:eastAsia="en-IN"/>
              </w:rPr>
            </w:pPr>
            <w:r w:rsidRPr="008E1372">
              <w:rPr>
                <w:color w:val="auto"/>
                <w:lang w:eastAsia="en-IN"/>
              </w:rPr>
              <w:t>H&amp;M Hennes &amp; Mauritz AB &amp;Anr. v. H</w:t>
            </w:r>
            <w:r>
              <w:rPr>
                <w:color w:val="auto"/>
                <w:lang w:eastAsia="en-IN"/>
              </w:rPr>
              <w:t xml:space="preserve">M Megabrands Pvt. Ltd. &amp;Ors. </w:t>
            </w:r>
          </w:p>
          <w:p w:rsidR="008E1372" w:rsidRPr="008E1372" w:rsidRDefault="008E1372" w:rsidP="008E1372">
            <w:pPr>
              <w:pStyle w:val="ListParagraph"/>
              <w:numPr>
                <w:ilvl w:val="0"/>
                <w:numId w:val="26"/>
              </w:numPr>
              <w:autoSpaceDE w:val="0"/>
              <w:autoSpaceDN w:val="0"/>
              <w:adjustRightInd w:val="0"/>
              <w:spacing w:after="20" w:line="240" w:lineRule="auto"/>
              <w:rPr>
                <w:rFonts w:ascii="Times New Roman" w:eastAsia="Calibri" w:hAnsi="Times New Roman" w:cs="Times New Roman"/>
                <w:color w:val="auto"/>
                <w:sz w:val="24"/>
                <w:szCs w:val="20"/>
                <w:lang w:eastAsia="en-IN"/>
              </w:rPr>
            </w:pPr>
            <w:r w:rsidRPr="008E1372">
              <w:rPr>
                <w:rFonts w:ascii="Times New Roman" w:eastAsia="Calibri" w:hAnsi="Times New Roman" w:cs="Times New Roman"/>
                <w:color w:val="auto"/>
                <w:sz w:val="24"/>
                <w:szCs w:val="24"/>
                <w:lang w:eastAsia="en-IN"/>
              </w:rPr>
              <w:t>. Arun Chopra v. Kaka</w:t>
            </w:r>
            <w:r w:rsidRPr="008E1372">
              <w:rPr>
                <w:rFonts w:ascii="Times New Roman" w:eastAsia="Calibri" w:hAnsi="Times New Roman" w:cs="Times New Roman"/>
                <w:color w:val="auto"/>
                <w:sz w:val="24"/>
                <w:szCs w:val="20"/>
                <w:lang w:eastAsia="en-IN"/>
              </w:rPr>
              <w:t xml:space="preserve">-Ka Dhaba Pvt. Ltd. and Ors. </w:t>
            </w:r>
          </w:p>
          <w:p w:rsidR="008E1372" w:rsidRPr="008E1372" w:rsidRDefault="008E1372" w:rsidP="008E1372">
            <w:pPr>
              <w:pStyle w:val="ListParagraph"/>
              <w:numPr>
                <w:ilvl w:val="0"/>
                <w:numId w:val="26"/>
              </w:numPr>
              <w:autoSpaceDE w:val="0"/>
              <w:autoSpaceDN w:val="0"/>
              <w:adjustRightInd w:val="0"/>
              <w:spacing w:after="20" w:line="240" w:lineRule="auto"/>
              <w:rPr>
                <w:rFonts w:ascii="Times New Roman" w:eastAsia="Calibri" w:hAnsi="Times New Roman" w:cs="Times New Roman"/>
                <w:color w:val="auto"/>
                <w:sz w:val="24"/>
                <w:szCs w:val="20"/>
                <w:lang w:eastAsia="en-IN"/>
              </w:rPr>
            </w:pPr>
            <w:r w:rsidRPr="008E1372">
              <w:rPr>
                <w:rFonts w:ascii="Times New Roman" w:eastAsia="Calibri" w:hAnsi="Times New Roman" w:cs="Times New Roman"/>
                <w:color w:val="auto"/>
                <w:sz w:val="24"/>
                <w:szCs w:val="20"/>
                <w:lang w:eastAsia="en-IN"/>
              </w:rPr>
              <w:t xml:space="preserve">. Bigtree Entertainment Pvt. Ltd. v. D. Sharma and Anr. </w:t>
            </w:r>
          </w:p>
          <w:p w:rsidR="008E1372" w:rsidRPr="008E1372" w:rsidRDefault="008E1372" w:rsidP="008E1372">
            <w:pPr>
              <w:pStyle w:val="ListParagraph"/>
              <w:numPr>
                <w:ilvl w:val="0"/>
                <w:numId w:val="26"/>
              </w:numPr>
              <w:autoSpaceDE w:val="0"/>
              <w:autoSpaceDN w:val="0"/>
              <w:adjustRightInd w:val="0"/>
              <w:spacing w:after="20" w:line="240" w:lineRule="auto"/>
              <w:rPr>
                <w:rFonts w:ascii="Times New Roman" w:eastAsia="Calibri" w:hAnsi="Times New Roman" w:cs="Times New Roman"/>
                <w:color w:val="auto"/>
                <w:sz w:val="24"/>
                <w:szCs w:val="20"/>
                <w:lang w:eastAsia="en-IN"/>
              </w:rPr>
            </w:pPr>
            <w:r w:rsidRPr="008E1372">
              <w:rPr>
                <w:rFonts w:ascii="Times New Roman" w:eastAsia="Calibri" w:hAnsi="Times New Roman" w:cs="Times New Roman"/>
                <w:color w:val="auto"/>
                <w:sz w:val="24"/>
                <w:szCs w:val="20"/>
                <w:lang w:eastAsia="en-IN"/>
              </w:rPr>
              <w:t xml:space="preserve">. Carlsberg Breweries v. Som Distilleries and Breweries Limited </w:t>
            </w:r>
          </w:p>
          <w:p w:rsidR="008E1372" w:rsidRPr="008E1372" w:rsidRDefault="008E1372" w:rsidP="008E1372">
            <w:pPr>
              <w:pStyle w:val="ListParagraph"/>
              <w:numPr>
                <w:ilvl w:val="0"/>
                <w:numId w:val="26"/>
              </w:numPr>
              <w:autoSpaceDE w:val="0"/>
              <w:autoSpaceDN w:val="0"/>
              <w:adjustRightInd w:val="0"/>
              <w:spacing w:after="20" w:line="240" w:lineRule="auto"/>
              <w:rPr>
                <w:rFonts w:ascii="Times New Roman" w:eastAsia="Calibri" w:hAnsi="Times New Roman" w:cs="Times New Roman"/>
                <w:color w:val="auto"/>
                <w:sz w:val="24"/>
                <w:szCs w:val="20"/>
                <w:lang w:eastAsia="en-IN"/>
              </w:rPr>
            </w:pPr>
            <w:r w:rsidRPr="008E1372">
              <w:rPr>
                <w:rFonts w:ascii="Times New Roman" w:eastAsia="Calibri" w:hAnsi="Times New Roman" w:cs="Times New Roman"/>
                <w:color w:val="auto"/>
                <w:sz w:val="24"/>
                <w:szCs w:val="20"/>
                <w:lang w:eastAsia="en-IN"/>
              </w:rPr>
              <w:t>. Crocs Inc Usa v. Bata India Ltd &amp;Ors</w:t>
            </w:r>
          </w:p>
          <w:p w:rsidR="008E1372" w:rsidRDefault="008E1372" w:rsidP="00C31A5C">
            <w:pPr>
              <w:pStyle w:val="ListParagraph"/>
              <w:numPr>
                <w:ilvl w:val="0"/>
                <w:numId w:val="26"/>
              </w:numPr>
              <w:autoSpaceDE w:val="0"/>
              <w:autoSpaceDN w:val="0"/>
              <w:adjustRightInd w:val="0"/>
              <w:spacing w:line="240" w:lineRule="auto"/>
              <w:rPr>
                <w:rFonts w:ascii="Times New Roman" w:eastAsia="Calibri" w:hAnsi="Times New Roman" w:cs="Times New Roman"/>
                <w:color w:val="auto"/>
                <w:sz w:val="24"/>
                <w:szCs w:val="20"/>
                <w:lang w:eastAsia="en-IN"/>
              </w:rPr>
            </w:pPr>
            <w:r w:rsidRPr="008E1372">
              <w:rPr>
                <w:rFonts w:ascii="Times New Roman" w:eastAsia="Calibri" w:hAnsi="Times New Roman" w:cs="Times New Roman"/>
                <w:color w:val="auto"/>
                <w:sz w:val="24"/>
                <w:szCs w:val="20"/>
                <w:lang w:eastAsia="en-IN"/>
              </w:rPr>
              <w:t xml:space="preserve">. Glenmark Pharmaceuticals Ltd. v. Curetech Skincare and Galpha Laboratories Ltd </w:t>
            </w:r>
          </w:p>
          <w:p w:rsidR="00C31A5C" w:rsidRPr="00C31A5C" w:rsidRDefault="00C31A5C" w:rsidP="00C31A5C">
            <w:pPr>
              <w:pStyle w:val="ListParagraph"/>
              <w:autoSpaceDE w:val="0"/>
              <w:autoSpaceDN w:val="0"/>
              <w:adjustRightInd w:val="0"/>
              <w:spacing w:line="240" w:lineRule="auto"/>
              <w:ind w:left="1080"/>
              <w:rPr>
                <w:rFonts w:ascii="Times New Roman" w:eastAsia="Calibri" w:hAnsi="Times New Roman" w:cs="Times New Roman"/>
                <w:color w:val="auto"/>
                <w:sz w:val="24"/>
                <w:szCs w:val="20"/>
                <w:lang w:eastAsia="en-IN"/>
              </w:rPr>
            </w:pPr>
          </w:p>
          <w:p w:rsidR="006F42CF" w:rsidRPr="007A0792" w:rsidRDefault="006F42CF" w:rsidP="008E1372">
            <w:pPr>
              <w:pStyle w:val="Default"/>
              <w:spacing w:after="44"/>
              <w:jc w:val="both"/>
              <w:rPr>
                <w:b/>
              </w:rPr>
            </w:pPr>
            <w:r w:rsidRPr="007A0792">
              <w:rPr>
                <w:b/>
              </w:rPr>
              <w:t xml:space="preserve">Methodology: </w:t>
            </w:r>
            <w:r w:rsidR="00F86B2D" w:rsidRPr="00F86B2D">
              <w:rPr>
                <w:b/>
              </w:rPr>
              <w:t xml:space="preserve">Lecture,  </w:t>
            </w:r>
            <w:r w:rsidR="00C31A5C">
              <w:rPr>
                <w:b/>
              </w:rPr>
              <w:t>Bare Act Interpretation</w:t>
            </w:r>
          </w:p>
        </w:tc>
      </w:tr>
      <w:tr w:rsidR="006F42CF" w:rsidRPr="007A0792" w:rsidTr="007A0792">
        <w:tc>
          <w:tcPr>
            <w:tcW w:w="9576" w:type="dxa"/>
            <w:gridSpan w:val="3"/>
          </w:tcPr>
          <w:p w:rsidR="006F42CF" w:rsidRPr="007A0792" w:rsidRDefault="006F42CF" w:rsidP="0081354A">
            <w:pPr>
              <w:spacing w:line="360" w:lineRule="auto"/>
              <w:jc w:val="both"/>
              <w:rPr>
                <w:rFonts w:ascii="Times New Roman" w:hAnsi="Times New Roman" w:cs="Times New Roman"/>
                <w:sz w:val="24"/>
                <w:szCs w:val="24"/>
              </w:rPr>
            </w:pPr>
            <w:r w:rsidRPr="007A0792">
              <w:rPr>
                <w:rFonts w:ascii="Times New Roman" w:hAnsi="Times New Roman" w:cs="Times New Roman"/>
                <w:b/>
                <w:sz w:val="24"/>
                <w:szCs w:val="24"/>
              </w:rPr>
              <w:lastRenderedPageBreak/>
              <w:t xml:space="preserve">Learning Outcome: </w:t>
            </w:r>
            <w:r w:rsidR="00011BDE" w:rsidRPr="00011BDE">
              <w:rPr>
                <w:rFonts w:ascii="Times New Roman" w:hAnsi="Times New Roman" w:cs="Times New Roman"/>
                <w:sz w:val="24"/>
                <w:szCs w:val="24"/>
              </w:rPr>
              <w:t>students will after the session understand the process and registration in trademark</w:t>
            </w:r>
          </w:p>
        </w:tc>
      </w:tr>
    </w:tbl>
    <w:p w:rsidR="00622BD2" w:rsidRPr="007A0792" w:rsidRDefault="00622BD2" w:rsidP="006F42CF">
      <w:pPr>
        <w:tabs>
          <w:tab w:val="left" w:pos="900"/>
        </w:tabs>
        <w:rPr>
          <w:rFonts w:ascii="Times New Roman" w:hAnsi="Times New Roman" w:cs="Times New Roman"/>
          <w:b/>
        </w:rPr>
      </w:pPr>
    </w:p>
    <w:p w:rsidR="0070671C" w:rsidRPr="007A0792" w:rsidRDefault="0070671C" w:rsidP="0070671C">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4939B6" w:rsidRPr="007A0792" w:rsidTr="007A0792">
        <w:tc>
          <w:tcPr>
            <w:tcW w:w="2394" w:type="dxa"/>
          </w:tcPr>
          <w:p w:rsidR="004939B6" w:rsidRPr="007A0792" w:rsidRDefault="004939B6" w:rsidP="007A0792">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Session (</w:t>
            </w:r>
            <w:r w:rsidR="008022BD">
              <w:rPr>
                <w:rFonts w:ascii="Times New Roman" w:hAnsi="Times New Roman" w:cs="Times New Roman"/>
                <w:b/>
                <w:sz w:val="24"/>
                <w:szCs w:val="24"/>
              </w:rPr>
              <w:t>No.) 25</w:t>
            </w:r>
          </w:p>
        </w:tc>
        <w:tc>
          <w:tcPr>
            <w:tcW w:w="2394" w:type="dxa"/>
          </w:tcPr>
          <w:p w:rsidR="004939B6" w:rsidRPr="007A0792" w:rsidRDefault="004939B6" w:rsidP="00B72225">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Unit (No</w:t>
            </w:r>
            <w:r w:rsidR="00B72225">
              <w:rPr>
                <w:rFonts w:ascii="Times New Roman" w:hAnsi="Times New Roman" w:cs="Times New Roman"/>
                <w:b/>
                <w:sz w:val="24"/>
                <w:szCs w:val="24"/>
              </w:rPr>
              <w:t>.) 5</w:t>
            </w:r>
          </w:p>
        </w:tc>
        <w:tc>
          <w:tcPr>
            <w:tcW w:w="4788" w:type="dxa"/>
          </w:tcPr>
          <w:p w:rsidR="004939B6" w:rsidRPr="007A0792" w:rsidRDefault="004939B6"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011BDE">
              <w:rPr>
                <w:rFonts w:ascii="Times New Roman" w:eastAsia="Times New Roman" w:hAnsi="Times New Roman" w:cs="Times New Roman"/>
                <w:b/>
                <w:sz w:val="24"/>
                <w:szCs w:val="24"/>
              </w:rPr>
              <w:t>IPR</w:t>
            </w:r>
          </w:p>
        </w:tc>
      </w:tr>
      <w:tr w:rsidR="004939B6" w:rsidRPr="007A0792" w:rsidTr="007A0792">
        <w:tc>
          <w:tcPr>
            <w:tcW w:w="9576" w:type="dxa"/>
            <w:gridSpan w:val="3"/>
          </w:tcPr>
          <w:p w:rsidR="004939B6" w:rsidRPr="007A0792" w:rsidRDefault="004939B6" w:rsidP="00011BDE">
            <w:pPr>
              <w:pStyle w:val="Default"/>
              <w:spacing w:after="44"/>
              <w:jc w:val="both"/>
              <w:rPr>
                <w:lang w:val="en-IN"/>
              </w:rPr>
            </w:pPr>
            <w:r w:rsidRPr="007A0792">
              <w:rPr>
                <w:b/>
              </w:rPr>
              <w:t>Objectives</w:t>
            </w:r>
            <w:r w:rsidRPr="007A0792">
              <w:t xml:space="preserve">: The </w:t>
            </w:r>
            <w:r w:rsidR="00011BDE">
              <w:t>objective of this session would be to make student understand Basic principles of registration of trade mark [Duration and Renewal of Trade Mark Registration], Deceptive similarity;</w:t>
            </w:r>
          </w:p>
        </w:tc>
      </w:tr>
      <w:tr w:rsidR="004939B6" w:rsidRPr="007A0792" w:rsidTr="007A0792">
        <w:tc>
          <w:tcPr>
            <w:tcW w:w="9576" w:type="dxa"/>
            <w:gridSpan w:val="3"/>
          </w:tcPr>
          <w:p w:rsidR="004939B6" w:rsidRDefault="004939B6" w:rsidP="007A0792">
            <w:pPr>
              <w:pStyle w:val="Default"/>
              <w:spacing w:after="44"/>
              <w:jc w:val="both"/>
            </w:pPr>
            <w:r w:rsidRPr="007A0792">
              <w:rPr>
                <w:b/>
              </w:rPr>
              <w:t xml:space="preserve">Content: </w:t>
            </w:r>
            <w:r w:rsidR="00B72225">
              <w:t xml:space="preserve">Basic principles of registration of trade mark [Duration and Renewal of Trade Mark Registration], Deceptive similarity; Opposition to Registration u/s 21, Grounds of Opposition, Grounds for Refusal:[ </w:t>
            </w:r>
            <w:r w:rsidR="00B72225" w:rsidRPr="003648CD">
              <w:rPr>
                <w:b/>
              </w:rPr>
              <w:t>Absolute Grounds Section 9(1) to (3)</w:t>
            </w:r>
            <w:r w:rsidR="003648CD" w:rsidRPr="003648CD">
              <w:rPr>
                <w:b/>
              </w:rPr>
              <w:t>&amp; Relative Grounds S.11</w:t>
            </w:r>
            <w:r w:rsidR="003648CD">
              <w:t>]</w:t>
            </w:r>
            <w:r w:rsidR="00A07BC7">
              <w:t xml:space="preserve">, Concurrent Use [ Exception to Section 11], </w:t>
            </w:r>
            <w:r w:rsidR="00B72225">
              <w:t xml:space="preserve"> Assignment and transmission; </w:t>
            </w:r>
            <w:r w:rsidR="00A07BC7">
              <w:t xml:space="preserve">Rights conferred by Registrar, </w:t>
            </w:r>
            <w:r w:rsidR="00B72225">
              <w:t xml:space="preserve">Rectification of register; </w:t>
            </w:r>
          </w:p>
          <w:p w:rsidR="00B72225" w:rsidRDefault="00B72225" w:rsidP="007A0792">
            <w:pPr>
              <w:pStyle w:val="Default"/>
              <w:spacing w:after="44"/>
              <w:jc w:val="both"/>
            </w:pPr>
            <w:r>
              <w:t>Case:</w:t>
            </w:r>
          </w:p>
          <w:p w:rsidR="00B72225" w:rsidRDefault="00B72225" w:rsidP="00287371">
            <w:pPr>
              <w:pStyle w:val="Default"/>
              <w:numPr>
                <w:ilvl w:val="0"/>
                <w:numId w:val="28"/>
              </w:numPr>
              <w:spacing w:after="44"/>
              <w:jc w:val="both"/>
            </w:pPr>
            <w:r>
              <w:t>Ambalal Sarbhai Enterprises Limited v. Tata Oil Mills Company Limited 1988 OTC 73 Bom</w:t>
            </w:r>
          </w:p>
          <w:p w:rsidR="00B72225" w:rsidRDefault="00B72225" w:rsidP="00287371">
            <w:pPr>
              <w:pStyle w:val="Default"/>
              <w:numPr>
                <w:ilvl w:val="0"/>
                <w:numId w:val="28"/>
              </w:numPr>
              <w:spacing w:after="44"/>
              <w:jc w:val="both"/>
            </w:pPr>
            <w:r>
              <w:t>Durga DuttSarma v. Navaratna Pharmaceutical Laboratories, AIR 1962 Ker 156</w:t>
            </w:r>
          </w:p>
          <w:p w:rsidR="00B72225" w:rsidRPr="00A07BC7" w:rsidRDefault="00B72225" w:rsidP="007A0792">
            <w:pPr>
              <w:pStyle w:val="Default"/>
              <w:spacing w:after="44"/>
              <w:jc w:val="both"/>
            </w:pPr>
          </w:p>
          <w:p w:rsidR="004939B6" w:rsidRPr="007A0792" w:rsidRDefault="0081354A" w:rsidP="007A0792">
            <w:pPr>
              <w:pStyle w:val="Default"/>
              <w:spacing w:after="44"/>
              <w:jc w:val="both"/>
              <w:rPr>
                <w:b/>
              </w:rPr>
            </w:pPr>
            <w:r w:rsidRPr="007A0792">
              <w:rPr>
                <w:b/>
              </w:rPr>
              <w:t xml:space="preserve">Methodology: </w:t>
            </w:r>
            <w:r w:rsidRPr="00F86B2D">
              <w:rPr>
                <w:b/>
              </w:rPr>
              <w:t xml:space="preserve">Lecture,  </w:t>
            </w:r>
            <w:r>
              <w:rPr>
                <w:b/>
              </w:rPr>
              <w:t>Bare Act Interpretation</w:t>
            </w:r>
          </w:p>
        </w:tc>
      </w:tr>
      <w:tr w:rsidR="004939B6" w:rsidRPr="007A0792" w:rsidTr="007A0792">
        <w:tc>
          <w:tcPr>
            <w:tcW w:w="9576" w:type="dxa"/>
            <w:gridSpan w:val="3"/>
          </w:tcPr>
          <w:p w:rsidR="004939B6" w:rsidRPr="007A0792" w:rsidRDefault="004939B6" w:rsidP="0081354A">
            <w:pPr>
              <w:spacing w:line="240" w:lineRule="auto"/>
              <w:jc w:val="both"/>
              <w:rPr>
                <w:rFonts w:ascii="Times New Roman" w:hAnsi="Times New Roman" w:cs="Times New Roman"/>
              </w:rPr>
            </w:pPr>
            <w:r w:rsidRPr="007A0792">
              <w:rPr>
                <w:rFonts w:ascii="Times New Roman" w:hAnsi="Times New Roman" w:cs="Times New Roman"/>
                <w:b/>
                <w:sz w:val="24"/>
                <w:szCs w:val="24"/>
              </w:rPr>
              <w:t xml:space="preserve">Learning Outcome: </w:t>
            </w:r>
            <w:r w:rsidR="00011BDE">
              <w:rPr>
                <w:rFonts w:ascii="Times New Roman" w:hAnsi="Times New Roman" w:cs="Times New Roman"/>
                <w:b/>
                <w:sz w:val="24"/>
                <w:szCs w:val="24"/>
              </w:rPr>
              <w:t xml:space="preserve"> at the end, student will understand the rights and policies of Registrar under trademark</w:t>
            </w:r>
          </w:p>
        </w:tc>
      </w:tr>
    </w:tbl>
    <w:p w:rsidR="004939B6" w:rsidRPr="007A0792" w:rsidRDefault="004939B6" w:rsidP="0070671C">
      <w:pPr>
        <w:rPr>
          <w:rFonts w:ascii="Times New Roman" w:hAnsi="Times New Roman" w:cs="Times New Roman"/>
          <w:b/>
        </w:rPr>
      </w:pPr>
    </w:p>
    <w:p w:rsidR="004939B6" w:rsidRPr="007A0792" w:rsidRDefault="004939B6" w:rsidP="0070671C">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Session (No.) 2</w:t>
            </w:r>
            <w:r w:rsidR="008022BD">
              <w:rPr>
                <w:rFonts w:ascii="Times New Roman" w:hAnsi="Times New Roman" w:cs="Times New Roman"/>
                <w:b/>
                <w:sz w:val="24"/>
                <w:szCs w:val="24"/>
              </w:rPr>
              <w:t>6</w:t>
            </w:r>
          </w:p>
        </w:tc>
        <w:tc>
          <w:tcPr>
            <w:tcW w:w="2394" w:type="dxa"/>
          </w:tcPr>
          <w:p w:rsidR="00287371" w:rsidRPr="00287371" w:rsidRDefault="0070671C" w:rsidP="00287371">
            <w:pPr>
              <w:pStyle w:val="Normal1"/>
              <w:jc w:val="center"/>
              <w:rPr>
                <w:rFonts w:ascii="Times New Roman" w:hAnsi="Times New Roman" w:cs="Times New Roman"/>
                <w:b/>
                <w:sz w:val="24"/>
                <w:szCs w:val="24"/>
              </w:rPr>
            </w:pPr>
            <w:r w:rsidRPr="007A0792">
              <w:rPr>
                <w:rFonts w:ascii="Times New Roman" w:hAnsi="Times New Roman" w:cs="Times New Roman"/>
                <w:b/>
                <w:sz w:val="24"/>
                <w:szCs w:val="24"/>
              </w:rPr>
              <w:t>Unit (No.)</w:t>
            </w:r>
            <w:r w:rsidR="00287371">
              <w:rPr>
                <w:rFonts w:ascii="Times New Roman" w:hAnsi="Times New Roman" w:cs="Times New Roman"/>
                <w:b/>
                <w:sz w:val="24"/>
                <w:szCs w:val="24"/>
              </w:rPr>
              <w:t xml:space="preserve"> 5</w:t>
            </w:r>
          </w:p>
        </w:tc>
        <w:tc>
          <w:tcPr>
            <w:tcW w:w="4788" w:type="dxa"/>
          </w:tcPr>
          <w:p w:rsidR="0070671C" w:rsidRPr="007A0792" w:rsidRDefault="0070671C"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011BDE">
              <w:rPr>
                <w:rFonts w:ascii="Times New Roman" w:eastAsia="Times New Roman" w:hAnsi="Times New Roman" w:cs="Times New Roman"/>
                <w:b/>
                <w:sz w:val="24"/>
                <w:szCs w:val="24"/>
              </w:rPr>
              <w:t>IPR</w:t>
            </w:r>
          </w:p>
        </w:tc>
      </w:tr>
      <w:tr w:rsidR="0070671C" w:rsidRPr="007A0792" w:rsidTr="00246F38">
        <w:tc>
          <w:tcPr>
            <w:tcW w:w="9576" w:type="dxa"/>
            <w:gridSpan w:val="3"/>
          </w:tcPr>
          <w:p w:rsidR="0070671C" w:rsidRPr="007A0792" w:rsidRDefault="0070671C" w:rsidP="00AD1A9A">
            <w:pPr>
              <w:pStyle w:val="Default"/>
              <w:spacing w:after="44"/>
              <w:jc w:val="both"/>
              <w:rPr>
                <w:lang w:val="en-IN"/>
              </w:rPr>
            </w:pPr>
            <w:r w:rsidRPr="007A0792">
              <w:rPr>
                <w:b/>
              </w:rPr>
              <w:t>Objectives</w:t>
            </w:r>
            <w:r w:rsidRPr="007A0792">
              <w:t xml:space="preserve">: The objective of the session is </w:t>
            </w:r>
            <w:r w:rsidR="00B72225">
              <w:t>to interpret landmark judgments in terms of ‘Refusal Ground’ under Trademark</w:t>
            </w:r>
          </w:p>
        </w:tc>
      </w:tr>
      <w:tr w:rsidR="0070671C" w:rsidRPr="007A0792" w:rsidTr="00246F38">
        <w:tc>
          <w:tcPr>
            <w:tcW w:w="9576" w:type="dxa"/>
            <w:gridSpan w:val="3"/>
          </w:tcPr>
          <w:p w:rsidR="0070671C" w:rsidRDefault="00AD1A9A" w:rsidP="00246F38">
            <w:pPr>
              <w:pStyle w:val="Default"/>
              <w:spacing w:after="44"/>
              <w:jc w:val="both"/>
            </w:pPr>
            <w:r>
              <w:rPr>
                <w:b/>
              </w:rPr>
              <w:t>Content:</w:t>
            </w:r>
            <w:r w:rsidR="0081354A">
              <w:rPr>
                <w:b/>
              </w:rPr>
              <w:t xml:space="preserve"> Case Interpreation</w:t>
            </w:r>
          </w:p>
          <w:p w:rsidR="00B72225" w:rsidRDefault="00B72225" w:rsidP="00246F38">
            <w:pPr>
              <w:pStyle w:val="Default"/>
              <w:spacing w:after="44"/>
              <w:jc w:val="both"/>
            </w:pPr>
            <w:r>
              <w:t>Case:</w:t>
            </w:r>
          </w:p>
          <w:p w:rsidR="00B72225" w:rsidRDefault="00B72225" w:rsidP="00E72D17">
            <w:pPr>
              <w:pStyle w:val="Default"/>
              <w:numPr>
                <w:ilvl w:val="0"/>
                <w:numId w:val="27"/>
              </w:numPr>
              <w:spacing w:after="44"/>
            </w:pPr>
            <w:r>
              <w:t>Mahendra&amp;Mahendra Paper Mills Ltd. v. Mahindra &amp;Mahendra Ltd., AIR 2002 SC 117</w:t>
            </w:r>
          </w:p>
          <w:p w:rsidR="00B72225" w:rsidRDefault="00B72225" w:rsidP="00E72D17">
            <w:pPr>
              <w:pStyle w:val="Default"/>
              <w:numPr>
                <w:ilvl w:val="0"/>
                <w:numId w:val="27"/>
              </w:numPr>
              <w:spacing w:after="44"/>
            </w:pPr>
            <w:r>
              <w:t>Group Pharmaceuticals v. Alkem Labs. 1996, PTC (16)117</w:t>
            </w:r>
          </w:p>
          <w:p w:rsidR="00E72D17" w:rsidRDefault="00A07BC7" w:rsidP="00E72D17">
            <w:pPr>
              <w:pStyle w:val="Default"/>
              <w:numPr>
                <w:ilvl w:val="0"/>
                <w:numId w:val="27"/>
              </w:numPr>
              <w:spacing w:after="44"/>
            </w:pPr>
            <w:r>
              <w:t>Kaviraj Pandit Durga Dutt Sharma v. Navaratna Pharmaceuticals Laboratories, AIR 1965 SC 980</w:t>
            </w:r>
          </w:p>
          <w:p w:rsidR="00B72225" w:rsidRPr="00D570C4" w:rsidRDefault="00A07BC7" w:rsidP="00E72D17">
            <w:pPr>
              <w:pStyle w:val="Default"/>
              <w:numPr>
                <w:ilvl w:val="0"/>
                <w:numId w:val="27"/>
              </w:numPr>
              <w:spacing w:after="44"/>
            </w:pPr>
            <w:r>
              <w:t>F. Hoffmann La Roche and Co. Ltd. v. Geoffrey Manners and Co. Pvt. Ltd., AIR 1970 SC 2062</w:t>
            </w:r>
          </w:p>
          <w:p w:rsidR="0070671C" w:rsidRPr="007A0792" w:rsidRDefault="0081354A" w:rsidP="00B72225">
            <w:pPr>
              <w:pStyle w:val="Default"/>
              <w:spacing w:after="44"/>
              <w:jc w:val="both"/>
              <w:rPr>
                <w:b/>
              </w:rPr>
            </w:pPr>
            <w:r w:rsidRPr="007A0792">
              <w:rPr>
                <w:b/>
              </w:rPr>
              <w:lastRenderedPageBreak/>
              <w:t xml:space="preserve">Methodology: </w:t>
            </w:r>
            <w:r w:rsidRPr="00F86B2D">
              <w:rPr>
                <w:b/>
              </w:rPr>
              <w:t xml:space="preserve">Lecture,  </w:t>
            </w:r>
            <w:r>
              <w:rPr>
                <w:b/>
              </w:rPr>
              <w:t>Bare Act Interpretation</w:t>
            </w:r>
          </w:p>
        </w:tc>
      </w:tr>
      <w:tr w:rsidR="0070671C" w:rsidRPr="007A0792" w:rsidTr="00246F38">
        <w:tc>
          <w:tcPr>
            <w:tcW w:w="9576" w:type="dxa"/>
            <w:gridSpan w:val="3"/>
          </w:tcPr>
          <w:p w:rsidR="0070671C" w:rsidRPr="007A0792" w:rsidRDefault="0070671C" w:rsidP="0081354A">
            <w:pPr>
              <w:spacing w:line="240" w:lineRule="auto"/>
              <w:jc w:val="both"/>
              <w:rPr>
                <w:rFonts w:ascii="Times New Roman" w:hAnsi="Times New Roman" w:cs="Times New Roman"/>
              </w:rPr>
            </w:pPr>
            <w:r w:rsidRPr="007A0792">
              <w:rPr>
                <w:rFonts w:ascii="Times New Roman" w:hAnsi="Times New Roman" w:cs="Times New Roman"/>
                <w:b/>
                <w:sz w:val="24"/>
                <w:szCs w:val="24"/>
              </w:rPr>
              <w:lastRenderedPageBreak/>
              <w:t xml:space="preserve">Learning Outcome: </w:t>
            </w:r>
            <w:r w:rsidR="00011BDE">
              <w:rPr>
                <w:rFonts w:ascii="Times New Roman" w:hAnsi="Times New Roman" w:cs="Times New Roman"/>
                <w:b/>
                <w:sz w:val="24"/>
                <w:szCs w:val="24"/>
              </w:rPr>
              <w:t>students will have a clear understanding via case interpretation</w:t>
            </w:r>
          </w:p>
        </w:tc>
      </w:tr>
    </w:tbl>
    <w:p w:rsidR="0070671C" w:rsidRPr="007A0792" w:rsidRDefault="0070671C" w:rsidP="0070671C">
      <w:pPr>
        <w:rPr>
          <w:rFonts w:ascii="Times New Roman" w:hAnsi="Times New Roman" w:cs="Times New Roman"/>
          <w:b/>
        </w:rPr>
      </w:pPr>
    </w:p>
    <w:p w:rsidR="00A37045" w:rsidRPr="007A0792" w:rsidRDefault="00A37045" w:rsidP="00A37045">
      <w:pPr>
        <w:jc w:val="cente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Session (No.) 2</w:t>
            </w:r>
            <w:r w:rsidR="008022BD">
              <w:rPr>
                <w:rFonts w:ascii="Times New Roman" w:hAnsi="Times New Roman" w:cs="Times New Roman"/>
                <w:b/>
                <w:sz w:val="24"/>
                <w:szCs w:val="24"/>
              </w:rPr>
              <w:t>7</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r w:rsidR="00D570C4">
              <w:rPr>
                <w:rFonts w:ascii="Times New Roman" w:hAnsi="Times New Roman" w:cs="Times New Roman"/>
                <w:b/>
                <w:sz w:val="24"/>
                <w:szCs w:val="24"/>
              </w:rPr>
              <w:t>5</w:t>
            </w:r>
          </w:p>
        </w:tc>
        <w:tc>
          <w:tcPr>
            <w:tcW w:w="4788" w:type="dxa"/>
          </w:tcPr>
          <w:p w:rsidR="0070671C" w:rsidRPr="007A0792" w:rsidRDefault="0070671C"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011BDE">
              <w:rPr>
                <w:rFonts w:ascii="Times New Roman" w:eastAsia="Times New Roman" w:hAnsi="Times New Roman" w:cs="Times New Roman"/>
                <w:b/>
                <w:sz w:val="24"/>
                <w:szCs w:val="24"/>
              </w:rPr>
              <w:t>IPR</w:t>
            </w:r>
          </w:p>
        </w:tc>
      </w:tr>
      <w:tr w:rsidR="0070671C" w:rsidRPr="007A0792" w:rsidTr="00246F38">
        <w:tc>
          <w:tcPr>
            <w:tcW w:w="9576" w:type="dxa"/>
            <w:gridSpan w:val="3"/>
          </w:tcPr>
          <w:p w:rsidR="003745DA" w:rsidRPr="007A0792" w:rsidRDefault="0070671C" w:rsidP="003745DA">
            <w:pPr>
              <w:jc w:val="both"/>
              <w:rPr>
                <w:rFonts w:ascii="Times New Roman" w:hAnsi="Times New Roman" w:cs="Times New Roman"/>
                <w:b/>
                <w:sz w:val="24"/>
                <w:szCs w:val="24"/>
              </w:rPr>
            </w:pPr>
            <w:r w:rsidRPr="007A0792">
              <w:rPr>
                <w:rFonts w:ascii="Times New Roman" w:hAnsi="Times New Roman" w:cs="Times New Roman"/>
                <w:b/>
              </w:rPr>
              <w:t>Objectives</w:t>
            </w:r>
            <w:r w:rsidRPr="007A0792">
              <w:rPr>
                <w:rFonts w:ascii="Times New Roman" w:hAnsi="Times New Roman" w:cs="Times New Roman"/>
              </w:rPr>
              <w:t>:</w:t>
            </w:r>
          </w:p>
          <w:p w:rsidR="0070671C" w:rsidRPr="007A0792" w:rsidRDefault="0070671C" w:rsidP="00640093">
            <w:pPr>
              <w:jc w:val="both"/>
              <w:rPr>
                <w:rFonts w:ascii="Times New Roman" w:hAnsi="Times New Roman" w:cs="Times New Roman"/>
                <w:b/>
                <w:sz w:val="24"/>
                <w:szCs w:val="24"/>
              </w:rPr>
            </w:pPr>
          </w:p>
        </w:tc>
      </w:tr>
      <w:tr w:rsidR="0070671C" w:rsidRPr="007A0792" w:rsidTr="00246F38">
        <w:tc>
          <w:tcPr>
            <w:tcW w:w="9576" w:type="dxa"/>
            <w:gridSpan w:val="3"/>
          </w:tcPr>
          <w:p w:rsidR="0070671C" w:rsidRDefault="0070671C" w:rsidP="0081354A">
            <w:pPr>
              <w:pStyle w:val="Default"/>
              <w:spacing w:after="60"/>
            </w:pPr>
            <w:r w:rsidRPr="007A0792">
              <w:rPr>
                <w:b/>
              </w:rPr>
              <w:t>Content:</w:t>
            </w:r>
            <w:r w:rsidR="00D570C4">
              <w:t xml:space="preserve">Infringement of trade mark; Passing off; </w:t>
            </w:r>
            <w:r w:rsidR="0081354A">
              <w:t>[</w:t>
            </w:r>
            <w:r w:rsidR="0081354A">
              <w:rPr>
                <w:sz w:val="22"/>
                <w:szCs w:val="22"/>
              </w:rPr>
              <w:t xml:space="preserve">Enlargement of Infringement protection, </w:t>
            </w:r>
            <w:r w:rsidR="0081354A" w:rsidRPr="0081354A">
              <w:rPr>
                <w:sz w:val="22"/>
                <w:szCs w:val="22"/>
                <w:lang w:eastAsia="en-IN"/>
              </w:rPr>
              <w:t xml:space="preserve">Difference between passing off and infringement </w:t>
            </w:r>
            <w:r w:rsidR="0081354A">
              <w:rPr>
                <w:sz w:val="22"/>
                <w:szCs w:val="22"/>
                <w:lang w:eastAsia="en-IN"/>
              </w:rPr>
              <w:t>,</w:t>
            </w:r>
            <w:r w:rsidR="0081354A" w:rsidRPr="0081354A">
              <w:rPr>
                <w:sz w:val="22"/>
                <w:szCs w:val="22"/>
                <w:lang w:eastAsia="en-IN"/>
              </w:rPr>
              <w:t>Passing off- for similar goods/different goods/trans</w:t>
            </w:r>
            <w:r w:rsidR="0081354A">
              <w:rPr>
                <w:sz w:val="22"/>
                <w:szCs w:val="22"/>
                <w:lang w:eastAsia="en-IN"/>
              </w:rPr>
              <w:t>-</w:t>
            </w:r>
            <w:r w:rsidR="0081354A" w:rsidRPr="0081354A">
              <w:rPr>
                <w:sz w:val="22"/>
                <w:szCs w:val="22"/>
                <w:lang w:eastAsia="en-IN"/>
              </w:rPr>
              <w:t>border reputation</w:t>
            </w:r>
            <w:r w:rsidR="0081354A">
              <w:rPr>
                <w:sz w:val="22"/>
                <w:szCs w:val="22"/>
                <w:lang w:eastAsia="en-IN"/>
              </w:rPr>
              <w:t xml:space="preserve">], </w:t>
            </w:r>
            <w:r w:rsidR="00D570C4">
              <w:t>Domain name protection and registration; Offences and penalties.</w:t>
            </w:r>
          </w:p>
          <w:p w:rsidR="0081354A" w:rsidRPr="0081354A" w:rsidRDefault="0081354A" w:rsidP="0081354A">
            <w:pPr>
              <w:pStyle w:val="Default"/>
              <w:spacing w:after="60"/>
              <w:rPr>
                <w:b/>
              </w:rPr>
            </w:pPr>
          </w:p>
          <w:p w:rsidR="0081354A" w:rsidRPr="0081354A" w:rsidRDefault="0081354A" w:rsidP="0081354A">
            <w:pPr>
              <w:pStyle w:val="Default"/>
              <w:spacing w:after="60"/>
              <w:rPr>
                <w:b/>
                <w:sz w:val="22"/>
                <w:szCs w:val="22"/>
                <w:lang w:eastAsia="en-IN"/>
              </w:rPr>
            </w:pPr>
            <w:r w:rsidRPr="0081354A">
              <w:rPr>
                <w:b/>
              </w:rPr>
              <w:t xml:space="preserve">Cases: </w:t>
            </w:r>
          </w:p>
          <w:p w:rsidR="0081354A" w:rsidRDefault="0081354A" w:rsidP="0081354A">
            <w:pPr>
              <w:pStyle w:val="Default"/>
              <w:numPr>
                <w:ilvl w:val="0"/>
                <w:numId w:val="29"/>
              </w:numPr>
            </w:pPr>
            <w:r>
              <w:rPr>
                <w:i/>
                <w:iCs/>
                <w:sz w:val="22"/>
                <w:szCs w:val="22"/>
              </w:rPr>
              <w:t xml:space="preserve">Parley Products v. J P &amp; Co, </w:t>
            </w:r>
            <w:r>
              <w:rPr>
                <w:sz w:val="22"/>
                <w:szCs w:val="22"/>
              </w:rPr>
              <w:t xml:space="preserve">AIR 1972 SC 1359 </w:t>
            </w:r>
          </w:p>
          <w:p w:rsidR="0081354A" w:rsidRDefault="0081354A" w:rsidP="0081354A">
            <w:pPr>
              <w:pStyle w:val="Default"/>
              <w:numPr>
                <w:ilvl w:val="0"/>
                <w:numId w:val="29"/>
              </w:numPr>
            </w:pPr>
            <w:r>
              <w:rPr>
                <w:i/>
                <w:iCs/>
                <w:sz w:val="22"/>
                <w:szCs w:val="22"/>
              </w:rPr>
              <w:t xml:space="preserve">Carrefour </w:t>
            </w:r>
            <w:r>
              <w:rPr>
                <w:sz w:val="22"/>
                <w:szCs w:val="22"/>
              </w:rPr>
              <w:t>v</w:t>
            </w:r>
            <w:r>
              <w:rPr>
                <w:i/>
                <w:iCs/>
                <w:sz w:val="22"/>
                <w:szCs w:val="22"/>
              </w:rPr>
              <w:t xml:space="preserve">. V. Subburaman, </w:t>
            </w:r>
            <w:r>
              <w:rPr>
                <w:sz w:val="22"/>
                <w:szCs w:val="22"/>
              </w:rPr>
              <w:t xml:space="preserve">2007(35) PTC 225 </w:t>
            </w:r>
          </w:p>
          <w:p w:rsidR="0081354A" w:rsidRDefault="0081354A" w:rsidP="0081354A">
            <w:pPr>
              <w:pStyle w:val="Default"/>
              <w:numPr>
                <w:ilvl w:val="0"/>
                <w:numId w:val="29"/>
              </w:numPr>
            </w:pPr>
            <w:r>
              <w:rPr>
                <w:i/>
                <w:iCs/>
                <w:sz w:val="22"/>
                <w:szCs w:val="22"/>
              </w:rPr>
              <w:t xml:space="preserve">Health and Glow Retailing Pvt. Ltd v. Dhiren Krishna Paul, Trading as Health and Glow Clinic, </w:t>
            </w:r>
            <w:r>
              <w:rPr>
                <w:sz w:val="22"/>
                <w:szCs w:val="22"/>
              </w:rPr>
              <w:t xml:space="preserve">2007(35) PTC 471(Mad) </w:t>
            </w:r>
          </w:p>
          <w:tbl>
            <w:tblPr>
              <w:tblW w:w="0" w:type="auto"/>
              <w:tblBorders>
                <w:top w:val="nil"/>
                <w:left w:val="nil"/>
                <w:bottom w:val="nil"/>
                <w:right w:val="nil"/>
              </w:tblBorders>
              <w:tblLayout w:type="fixed"/>
              <w:tblLook w:val="0000"/>
            </w:tblPr>
            <w:tblGrid>
              <w:gridCol w:w="7031"/>
              <w:gridCol w:w="7031"/>
            </w:tblGrid>
            <w:tr w:rsidR="0081354A" w:rsidRPr="0081354A">
              <w:trPr>
                <w:trHeight w:val="148"/>
              </w:trPr>
              <w:tc>
                <w:tcPr>
                  <w:tcW w:w="14062" w:type="dxa"/>
                  <w:gridSpan w:val="2"/>
                </w:tcPr>
                <w:p w:rsidR="0081354A" w:rsidRDefault="0081354A" w:rsidP="0081354A">
                  <w:pPr>
                    <w:pStyle w:val="ListParagraph"/>
                    <w:numPr>
                      <w:ilvl w:val="0"/>
                      <w:numId w:val="29"/>
                    </w:numPr>
                    <w:autoSpaceDE w:val="0"/>
                    <w:autoSpaceDN w:val="0"/>
                    <w:adjustRightInd w:val="0"/>
                    <w:spacing w:line="240" w:lineRule="auto"/>
                    <w:jc w:val="both"/>
                    <w:rPr>
                      <w:rFonts w:ascii="Times New Roman" w:eastAsia="Calibri" w:hAnsi="Times New Roman" w:cs="Times New Roman"/>
                      <w:lang w:eastAsia="en-IN"/>
                    </w:rPr>
                  </w:pPr>
                  <w:r w:rsidRPr="0081354A">
                    <w:rPr>
                      <w:rFonts w:ascii="Times New Roman" w:eastAsia="Calibri" w:hAnsi="Times New Roman" w:cs="Times New Roman"/>
                      <w:i/>
                      <w:iCs/>
                      <w:lang w:eastAsia="en-IN"/>
                    </w:rPr>
                    <w:t>Bata India Ltd. v</w:t>
                  </w:r>
                  <w:r w:rsidRPr="0081354A">
                    <w:rPr>
                      <w:rFonts w:ascii="Times New Roman" w:eastAsia="Calibri" w:hAnsi="Times New Roman" w:cs="Times New Roman"/>
                      <w:lang w:eastAsia="en-IN"/>
                    </w:rPr>
                    <w:t xml:space="preserve">. </w:t>
                  </w:r>
                  <w:r w:rsidRPr="0081354A">
                    <w:rPr>
                      <w:rFonts w:ascii="Times New Roman" w:eastAsia="Calibri" w:hAnsi="Times New Roman" w:cs="Times New Roman"/>
                      <w:i/>
                      <w:iCs/>
                      <w:lang w:eastAsia="en-IN"/>
                    </w:rPr>
                    <w:t>Pyare Lal &amp; Co</w:t>
                  </w:r>
                  <w:r w:rsidRPr="0081354A">
                    <w:rPr>
                      <w:rFonts w:ascii="Times New Roman" w:eastAsia="Calibri" w:hAnsi="Times New Roman" w:cs="Times New Roman"/>
                      <w:lang w:eastAsia="en-IN"/>
                    </w:rPr>
                    <w:t xml:space="preserve">., AIR 1985 All 242 </w:t>
                  </w:r>
                </w:p>
                <w:p w:rsidR="0081354A" w:rsidRDefault="0081354A" w:rsidP="0081354A">
                  <w:pPr>
                    <w:autoSpaceDE w:val="0"/>
                    <w:autoSpaceDN w:val="0"/>
                    <w:adjustRightInd w:val="0"/>
                    <w:spacing w:line="240" w:lineRule="auto"/>
                    <w:jc w:val="both"/>
                    <w:rPr>
                      <w:rFonts w:ascii="Times New Roman" w:eastAsia="Calibri" w:hAnsi="Times New Roman" w:cs="Times New Roman"/>
                      <w:lang w:eastAsia="en-IN"/>
                    </w:rPr>
                  </w:pPr>
                </w:p>
                <w:p w:rsidR="0081354A" w:rsidRPr="0081354A" w:rsidRDefault="0081354A" w:rsidP="0081354A">
                  <w:pPr>
                    <w:autoSpaceDE w:val="0"/>
                    <w:autoSpaceDN w:val="0"/>
                    <w:adjustRightInd w:val="0"/>
                    <w:spacing w:line="240" w:lineRule="auto"/>
                    <w:jc w:val="both"/>
                    <w:rPr>
                      <w:rFonts w:ascii="Times New Roman" w:eastAsia="Calibri" w:hAnsi="Times New Roman" w:cs="Times New Roman"/>
                      <w:lang w:eastAsia="en-IN"/>
                    </w:rPr>
                  </w:pPr>
                  <w:r w:rsidRPr="007A0792">
                    <w:rPr>
                      <w:b/>
                    </w:rPr>
                    <w:t xml:space="preserve">Methodology: </w:t>
                  </w:r>
                  <w:r w:rsidRPr="00F86B2D">
                    <w:rPr>
                      <w:b/>
                    </w:rPr>
                    <w:t xml:space="preserve">Lecture,  </w:t>
                  </w:r>
                  <w:r>
                    <w:rPr>
                      <w:b/>
                    </w:rPr>
                    <w:t>Bare Act Interpretation</w:t>
                  </w:r>
                </w:p>
              </w:tc>
            </w:tr>
            <w:tr w:rsidR="0081354A" w:rsidRPr="0081354A">
              <w:trPr>
                <w:trHeight w:val="148"/>
              </w:trPr>
              <w:tc>
                <w:tcPr>
                  <w:tcW w:w="7031" w:type="dxa"/>
                </w:tcPr>
                <w:p w:rsidR="0081354A" w:rsidRPr="0081354A" w:rsidRDefault="0081354A" w:rsidP="0081354A">
                  <w:pPr>
                    <w:autoSpaceDE w:val="0"/>
                    <w:autoSpaceDN w:val="0"/>
                    <w:adjustRightInd w:val="0"/>
                    <w:spacing w:line="240" w:lineRule="auto"/>
                    <w:jc w:val="center"/>
                    <w:rPr>
                      <w:rFonts w:ascii="Times New Roman" w:eastAsia="Calibri" w:hAnsi="Times New Roman" w:cs="Times New Roman"/>
                      <w:lang w:eastAsia="en-IN"/>
                    </w:rPr>
                  </w:pPr>
                </w:p>
              </w:tc>
              <w:tc>
                <w:tcPr>
                  <w:tcW w:w="7031" w:type="dxa"/>
                </w:tcPr>
                <w:p w:rsidR="0081354A" w:rsidRPr="0081354A" w:rsidRDefault="0081354A" w:rsidP="0081354A">
                  <w:pPr>
                    <w:autoSpaceDE w:val="0"/>
                    <w:autoSpaceDN w:val="0"/>
                    <w:adjustRightInd w:val="0"/>
                    <w:spacing w:line="240" w:lineRule="auto"/>
                    <w:jc w:val="both"/>
                    <w:rPr>
                      <w:rFonts w:ascii="Times New Roman" w:eastAsia="Calibri" w:hAnsi="Times New Roman" w:cs="Times New Roman"/>
                      <w:lang w:eastAsia="en-IN"/>
                    </w:rPr>
                  </w:pPr>
                </w:p>
              </w:tc>
            </w:tr>
          </w:tbl>
          <w:p w:rsidR="0081354A" w:rsidRPr="0081354A" w:rsidRDefault="0081354A" w:rsidP="0081354A">
            <w:pPr>
              <w:pStyle w:val="Default"/>
              <w:spacing w:after="60"/>
              <w:rPr>
                <w:sz w:val="22"/>
                <w:szCs w:val="22"/>
                <w:lang w:eastAsia="en-IN"/>
              </w:rPr>
            </w:pPr>
          </w:p>
        </w:tc>
      </w:tr>
      <w:tr w:rsidR="0070671C" w:rsidRPr="007A0792" w:rsidTr="00246F38">
        <w:tc>
          <w:tcPr>
            <w:tcW w:w="9576" w:type="dxa"/>
            <w:gridSpan w:val="3"/>
          </w:tcPr>
          <w:p w:rsidR="0070671C" w:rsidRPr="007A0792" w:rsidRDefault="0070671C" w:rsidP="0081354A">
            <w:pPr>
              <w:spacing w:line="240" w:lineRule="auto"/>
              <w:jc w:val="both"/>
              <w:rPr>
                <w:rFonts w:ascii="Times New Roman" w:hAnsi="Times New Roman" w:cs="Times New Roman"/>
              </w:rPr>
            </w:pPr>
            <w:r w:rsidRPr="007A0792">
              <w:rPr>
                <w:rFonts w:ascii="Times New Roman" w:hAnsi="Times New Roman" w:cs="Times New Roman"/>
                <w:b/>
                <w:sz w:val="24"/>
                <w:szCs w:val="24"/>
              </w:rPr>
              <w:t xml:space="preserve">Learning Outcome: </w:t>
            </w:r>
          </w:p>
        </w:tc>
      </w:tr>
    </w:tbl>
    <w:p w:rsidR="0070671C" w:rsidRPr="007A0792" w:rsidRDefault="0070671C" w:rsidP="0070671C">
      <w:pPr>
        <w:rPr>
          <w:rFonts w:ascii="Times New Roman" w:hAnsi="Times New Roman" w:cs="Times New Roman"/>
          <w:b/>
        </w:rPr>
      </w:pPr>
    </w:p>
    <w:p w:rsidR="001C5670" w:rsidRDefault="001C5670" w:rsidP="0070671C">
      <w:pPr>
        <w:rPr>
          <w:rFonts w:ascii="Times New Roman" w:hAnsi="Times New Roman" w:cs="Times New Roman"/>
          <w:b/>
        </w:rPr>
      </w:pPr>
    </w:p>
    <w:p w:rsidR="003E1EB7" w:rsidRDefault="00A1347C" w:rsidP="003E1EB7">
      <w:pPr>
        <w:jc w:val="center"/>
        <w:rPr>
          <w:rFonts w:ascii="Times New Roman" w:hAnsi="Times New Roman" w:cs="Times New Roman"/>
          <w:b/>
        </w:rPr>
      </w:pPr>
      <w:r>
        <w:rPr>
          <w:rFonts w:ascii="Times New Roman" w:hAnsi="Times New Roman" w:cs="Times New Roman"/>
          <w:b/>
        </w:rPr>
        <w:t xml:space="preserve">POWER-POINT PRESENTATIONS </w:t>
      </w:r>
    </w:p>
    <w:p w:rsidR="003E1EB7" w:rsidRPr="007A0792" w:rsidRDefault="003E1EB7" w:rsidP="003E1EB7">
      <w:pPr>
        <w:jc w:val="cente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Session (No.) 2</w:t>
            </w:r>
            <w:r w:rsidR="008022BD">
              <w:rPr>
                <w:rFonts w:ascii="Times New Roman" w:hAnsi="Times New Roman" w:cs="Times New Roman"/>
                <w:b/>
                <w:sz w:val="24"/>
                <w:szCs w:val="24"/>
              </w:rPr>
              <w:t>8</w:t>
            </w:r>
          </w:p>
        </w:tc>
        <w:tc>
          <w:tcPr>
            <w:tcW w:w="2394" w:type="dxa"/>
          </w:tcPr>
          <w:p w:rsidR="0070671C" w:rsidRPr="007A0792" w:rsidRDefault="006E00E9" w:rsidP="00246F38">
            <w:pPr>
              <w:pStyle w:val="Normal1"/>
              <w:jc w:val="center"/>
              <w:rPr>
                <w:rFonts w:ascii="Times New Roman" w:hAnsi="Times New Roman" w:cs="Times New Roman"/>
                <w:sz w:val="24"/>
                <w:szCs w:val="24"/>
              </w:rPr>
            </w:pPr>
            <w:r>
              <w:rPr>
                <w:rFonts w:ascii="Times New Roman" w:hAnsi="Times New Roman" w:cs="Times New Roman"/>
                <w:b/>
                <w:sz w:val="24"/>
                <w:szCs w:val="24"/>
              </w:rPr>
              <w:t xml:space="preserve">Unit (No.) </w:t>
            </w:r>
          </w:p>
        </w:tc>
        <w:tc>
          <w:tcPr>
            <w:tcW w:w="4788"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6E00E9">
              <w:rPr>
                <w:rFonts w:ascii="Times New Roman" w:eastAsia="Times New Roman" w:hAnsi="Times New Roman" w:cs="Times New Roman"/>
                <w:b/>
                <w:sz w:val="24"/>
                <w:szCs w:val="24"/>
              </w:rPr>
              <w:t>IPR</w:t>
            </w:r>
          </w:p>
        </w:tc>
      </w:tr>
      <w:tr w:rsidR="0070671C" w:rsidRPr="007A0792" w:rsidTr="00246F38">
        <w:tc>
          <w:tcPr>
            <w:tcW w:w="9576" w:type="dxa"/>
            <w:gridSpan w:val="3"/>
          </w:tcPr>
          <w:p w:rsidR="0070671C" w:rsidRPr="007A0792" w:rsidRDefault="0070671C" w:rsidP="00533E32">
            <w:pPr>
              <w:pStyle w:val="Default"/>
              <w:spacing w:after="44"/>
              <w:jc w:val="both"/>
              <w:rPr>
                <w:lang w:val="en-IN"/>
              </w:rPr>
            </w:pPr>
            <w:r w:rsidRPr="007A0792">
              <w:rPr>
                <w:b/>
              </w:rPr>
              <w:t>Objectives</w:t>
            </w:r>
            <w:r w:rsidRPr="007A0792">
              <w:t xml:space="preserve">: </w:t>
            </w:r>
            <w:r w:rsidR="00533E32" w:rsidRPr="00283D5A">
              <w:t>The session will deal with Group Presentation</w:t>
            </w:r>
            <w:r w:rsidR="00533E32">
              <w:rPr>
                <w:b/>
              </w:rPr>
              <w:t xml:space="preserve">on the given assignment </w:t>
            </w:r>
          </w:p>
        </w:tc>
      </w:tr>
      <w:tr w:rsidR="0070671C" w:rsidRPr="007A0792" w:rsidTr="00246F38">
        <w:tc>
          <w:tcPr>
            <w:tcW w:w="9576" w:type="dxa"/>
            <w:gridSpan w:val="3"/>
          </w:tcPr>
          <w:p w:rsidR="00533E32" w:rsidRPr="00283D5A" w:rsidRDefault="00533E32" w:rsidP="00533E32">
            <w:pPr>
              <w:pStyle w:val="Default"/>
              <w:spacing w:after="44"/>
              <w:jc w:val="both"/>
              <w:rPr>
                <w:b/>
              </w:rPr>
            </w:pPr>
            <w:r w:rsidRPr="00283D5A">
              <w:rPr>
                <w:b/>
              </w:rPr>
              <w:t>Content :</w:t>
            </w:r>
            <w:r w:rsidRPr="00283D5A">
              <w:t xml:space="preserve">Group Presentation </w:t>
            </w:r>
          </w:p>
          <w:p w:rsidR="00533E32" w:rsidRPr="00283D5A" w:rsidRDefault="00533E32" w:rsidP="00533E32">
            <w:pPr>
              <w:pStyle w:val="Default"/>
              <w:spacing w:after="44"/>
              <w:jc w:val="both"/>
              <w:rPr>
                <w:b/>
              </w:rPr>
            </w:pPr>
            <w:r w:rsidRPr="00283D5A">
              <w:rPr>
                <w:b/>
              </w:rPr>
              <w:t>Methodology :</w:t>
            </w:r>
            <w:r w:rsidRPr="00283D5A">
              <w:t>Classroom Lecture</w:t>
            </w:r>
          </w:p>
          <w:p w:rsidR="0070671C" w:rsidRPr="007A0792" w:rsidRDefault="00533E32" w:rsidP="006E00E9">
            <w:pPr>
              <w:pStyle w:val="Default"/>
              <w:spacing w:after="44"/>
              <w:jc w:val="both"/>
              <w:rPr>
                <w:b/>
              </w:rPr>
            </w:pPr>
            <w:r w:rsidRPr="00283D5A">
              <w:rPr>
                <w:b/>
              </w:rPr>
              <w:t xml:space="preserve"> Activity: </w:t>
            </w:r>
            <w:r w:rsidRPr="00283D5A">
              <w:t>Students wi</w:t>
            </w:r>
            <w:r w:rsidR="006E00E9">
              <w:t xml:space="preserve">ll give their Individual </w:t>
            </w:r>
            <w:r w:rsidRPr="00283D5A">
              <w:t xml:space="preserve"> Presentation</w:t>
            </w:r>
          </w:p>
        </w:tc>
      </w:tr>
      <w:tr w:rsidR="0070671C" w:rsidRPr="007A0792" w:rsidTr="00246F38">
        <w:tc>
          <w:tcPr>
            <w:tcW w:w="9576" w:type="dxa"/>
            <w:gridSpan w:val="3"/>
          </w:tcPr>
          <w:p w:rsidR="006E00E9" w:rsidRPr="00283D5A" w:rsidRDefault="0070671C" w:rsidP="006E00E9">
            <w:pPr>
              <w:pStyle w:val="Default"/>
              <w:spacing w:line="360" w:lineRule="auto"/>
              <w:jc w:val="both"/>
            </w:pPr>
            <w:r w:rsidRPr="007A0792">
              <w:rPr>
                <w:b/>
              </w:rPr>
              <w:t xml:space="preserve">Learning Outcome: </w:t>
            </w:r>
            <w:r w:rsidR="006E00E9" w:rsidRPr="00283D5A">
              <w:t>The students will share their own understanding of the Topic</w:t>
            </w:r>
          </w:p>
          <w:p w:rsidR="0070671C" w:rsidRPr="007A0792" w:rsidRDefault="006E00E9" w:rsidP="006E00E9">
            <w:pPr>
              <w:spacing w:line="240" w:lineRule="auto"/>
              <w:jc w:val="both"/>
              <w:rPr>
                <w:rFonts w:ascii="Times New Roman" w:hAnsi="Times New Roman" w:cs="Times New Roman"/>
              </w:rPr>
            </w:pPr>
            <w:r w:rsidRPr="00283D5A">
              <w:t>The students will  read thoroughly the topics assigned to them for presentation</w:t>
            </w:r>
          </w:p>
        </w:tc>
      </w:tr>
    </w:tbl>
    <w:p w:rsidR="0070671C" w:rsidRPr="007A0792" w:rsidRDefault="0070671C" w:rsidP="0070671C">
      <w:pPr>
        <w:rPr>
          <w:rFonts w:ascii="Times New Roman" w:hAnsi="Times New Roman" w:cs="Times New Roman"/>
          <w:b/>
        </w:rPr>
      </w:pPr>
    </w:p>
    <w:p w:rsidR="001C5670" w:rsidRPr="007A0792" w:rsidRDefault="001C5670" w:rsidP="0070671C">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Session (No.) 2</w:t>
            </w:r>
            <w:r w:rsidR="008022BD">
              <w:rPr>
                <w:rFonts w:ascii="Times New Roman" w:hAnsi="Times New Roman" w:cs="Times New Roman"/>
                <w:b/>
                <w:sz w:val="24"/>
                <w:szCs w:val="24"/>
              </w:rPr>
              <w:t>9</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p>
        </w:tc>
        <w:tc>
          <w:tcPr>
            <w:tcW w:w="4788"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6E00E9">
              <w:rPr>
                <w:rFonts w:ascii="Times New Roman" w:eastAsia="Times New Roman" w:hAnsi="Times New Roman" w:cs="Times New Roman"/>
                <w:b/>
                <w:sz w:val="24"/>
                <w:szCs w:val="24"/>
              </w:rPr>
              <w:t>IPR</w:t>
            </w:r>
          </w:p>
        </w:tc>
      </w:tr>
      <w:tr w:rsidR="0070671C" w:rsidRPr="007A0792" w:rsidTr="00246F38">
        <w:tc>
          <w:tcPr>
            <w:tcW w:w="9576" w:type="dxa"/>
            <w:gridSpan w:val="3"/>
          </w:tcPr>
          <w:p w:rsidR="0070671C" w:rsidRPr="007A0792" w:rsidRDefault="0070671C" w:rsidP="006E00E9">
            <w:pPr>
              <w:jc w:val="both"/>
              <w:rPr>
                <w:rFonts w:ascii="Times New Roman" w:hAnsi="Times New Roman" w:cs="Times New Roman"/>
                <w:b/>
                <w:sz w:val="24"/>
                <w:szCs w:val="24"/>
              </w:rPr>
            </w:pPr>
            <w:r w:rsidRPr="00640093">
              <w:rPr>
                <w:rFonts w:ascii="Times New Roman" w:hAnsi="Times New Roman" w:cs="Times New Roman"/>
                <w:b/>
                <w:sz w:val="24"/>
                <w:szCs w:val="24"/>
              </w:rPr>
              <w:t>Objectives</w:t>
            </w:r>
            <w:r w:rsidRPr="00640093">
              <w:rPr>
                <w:rFonts w:ascii="Times New Roman" w:hAnsi="Times New Roman" w:cs="Times New Roman"/>
                <w:sz w:val="24"/>
                <w:szCs w:val="24"/>
              </w:rPr>
              <w:t>:</w:t>
            </w:r>
            <w:r w:rsidR="006E00E9" w:rsidRPr="00283D5A">
              <w:t>The session</w:t>
            </w:r>
            <w:r w:rsidR="006E00E9">
              <w:t xml:space="preserve"> will continue</w:t>
            </w:r>
            <w:r w:rsidR="006E00E9" w:rsidRPr="00283D5A">
              <w:t xml:space="preserve"> with Group Presentation</w:t>
            </w:r>
          </w:p>
        </w:tc>
      </w:tr>
      <w:tr w:rsidR="006E00E9" w:rsidRPr="007A0792" w:rsidTr="00246F38">
        <w:tc>
          <w:tcPr>
            <w:tcW w:w="9576" w:type="dxa"/>
            <w:gridSpan w:val="3"/>
          </w:tcPr>
          <w:p w:rsidR="006E00E9" w:rsidRPr="00283D5A" w:rsidRDefault="006E00E9" w:rsidP="006E00E9">
            <w:pPr>
              <w:pStyle w:val="Default"/>
              <w:spacing w:after="44"/>
              <w:jc w:val="both"/>
              <w:rPr>
                <w:b/>
              </w:rPr>
            </w:pPr>
            <w:r w:rsidRPr="00283D5A">
              <w:rPr>
                <w:b/>
              </w:rPr>
              <w:t>Content :</w:t>
            </w:r>
            <w:r w:rsidRPr="00283D5A">
              <w:t xml:space="preserve">Group Presentation </w:t>
            </w:r>
          </w:p>
          <w:p w:rsidR="006E00E9" w:rsidRPr="00283D5A" w:rsidRDefault="006E00E9" w:rsidP="006E00E9">
            <w:pPr>
              <w:pStyle w:val="Default"/>
              <w:spacing w:after="44"/>
              <w:jc w:val="both"/>
              <w:rPr>
                <w:b/>
              </w:rPr>
            </w:pPr>
            <w:r w:rsidRPr="00283D5A">
              <w:rPr>
                <w:b/>
              </w:rPr>
              <w:t>Methodology :</w:t>
            </w:r>
            <w:r w:rsidRPr="00283D5A">
              <w:t>Student Presentation</w:t>
            </w:r>
          </w:p>
          <w:p w:rsidR="006E00E9" w:rsidRPr="00283D5A" w:rsidRDefault="006E00E9" w:rsidP="006E00E9">
            <w:pPr>
              <w:pStyle w:val="Default"/>
              <w:spacing w:after="44"/>
              <w:jc w:val="both"/>
            </w:pPr>
            <w:r w:rsidRPr="00283D5A">
              <w:rPr>
                <w:b/>
              </w:rPr>
              <w:t xml:space="preserve"> Activity: </w:t>
            </w:r>
            <w:r w:rsidRPr="00283D5A">
              <w:t>Students will do the Group Presentation on assigned Topic.</w:t>
            </w:r>
          </w:p>
        </w:tc>
      </w:tr>
      <w:tr w:rsidR="006E00E9" w:rsidRPr="007A0792" w:rsidTr="00246F38">
        <w:tc>
          <w:tcPr>
            <w:tcW w:w="9576" w:type="dxa"/>
            <w:gridSpan w:val="3"/>
          </w:tcPr>
          <w:p w:rsidR="006E00E9" w:rsidRPr="00283D5A" w:rsidRDefault="006E00E9" w:rsidP="006E00E9">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6E00E9" w:rsidRPr="00283D5A" w:rsidRDefault="006E00E9" w:rsidP="006E00E9">
            <w:pPr>
              <w:pStyle w:val="Default"/>
              <w:numPr>
                <w:ilvl w:val="0"/>
                <w:numId w:val="30"/>
              </w:numPr>
              <w:spacing w:line="360" w:lineRule="auto"/>
              <w:jc w:val="both"/>
            </w:pPr>
            <w:r w:rsidRPr="00283D5A">
              <w:t>The students will share their own understanding of the Topic</w:t>
            </w:r>
          </w:p>
          <w:p w:rsidR="006E00E9" w:rsidRPr="00283D5A" w:rsidRDefault="006E00E9" w:rsidP="006E00E9">
            <w:pPr>
              <w:pStyle w:val="Default"/>
              <w:numPr>
                <w:ilvl w:val="0"/>
                <w:numId w:val="30"/>
              </w:numPr>
              <w:spacing w:line="360" w:lineRule="auto"/>
              <w:jc w:val="both"/>
            </w:pPr>
            <w:r w:rsidRPr="00283D5A">
              <w:t>The students will  read thoroughly the topics assigned to them for presentation.</w:t>
            </w:r>
          </w:p>
        </w:tc>
      </w:tr>
    </w:tbl>
    <w:p w:rsidR="0070671C" w:rsidRPr="007A0792" w:rsidRDefault="0070671C" w:rsidP="008A25B0">
      <w:pPr>
        <w:rPr>
          <w:rFonts w:ascii="Times New Roman" w:hAnsi="Times New Roman" w:cs="Times New Roman"/>
          <w:b/>
        </w:rPr>
      </w:pPr>
    </w:p>
    <w:p w:rsidR="0070671C" w:rsidRPr="007A0792" w:rsidRDefault="0070671C" w:rsidP="0070671C">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70671C" w:rsidRPr="007A0792" w:rsidTr="00246F38">
        <w:tc>
          <w:tcPr>
            <w:tcW w:w="2394" w:type="dxa"/>
          </w:tcPr>
          <w:p w:rsidR="0070671C" w:rsidRPr="007A0792" w:rsidRDefault="008022BD" w:rsidP="00246F38">
            <w:pPr>
              <w:pStyle w:val="Normal1"/>
              <w:jc w:val="center"/>
              <w:rPr>
                <w:rFonts w:ascii="Times New Roman" w:hAnsi="Times New Roman" w:cs="Times New Roman"/>
                <w:sz w:val="24"/>
                <w:szCs w:val="24"/>
              </w:rPr>
            </w:pPr>
            <w:r>
              <w:rPr>
                <w:rFonts w:ascii="Times New Roman" w:hAnsi="Times New Roman" w:cs="Times New Roman"/>
                <w:b/>
                <w:sz w:val="24"/>
                <w:szCs w:val="24"/>
              </w:rPr>
              <w:t>Session (No.) 30</w:t>
            </w:r>
          </w:p>
        </w:tc>
        <w:tc>
          <w:tcPr>
            <w:tcW w:w="2394" w:type="dxa"/>
          </w:tcPr>
          <w:p w:rsidR="0070671C" w:rsidRPr="007A0792" w:rsidRDefault="0070671C" w:rsidP="00246F38">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p>
        </w:tc>
        <w:tc>
          <w:tcPr>
            <w:tcW w:w="4788" w:type="dxa"/>
          </w:tcPr>
          <w:p w:rsidR="0070671C" w:rsidRPr="007A0792" w:rsidRDefault="0070671C" w:rsidP="006E00E9">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6E00E9">
              <w:rPr>
                <w:rFonts w:ascii="Times New Roman" w:eastAsia="Times New Roman" w:hAnsi="Times New Roman" w:cs="Times New Roman"/>
                <w:b/>
                <w:sz w:val="24"/>
                <w:szCs w:val="24"/>
              </w:rPr>
              <w:t>IPR</w:t>
            </w:r>
          </w:p>
        </w:tc>
      </w:tr>
      <w:tr w:rsidR="006E00E9" w:rsidRPr="007A0792" w:rsidTr="00246F38">
        <w:tc>
          <w:tcPr>
            <w:tcW w:w="9576" w:type="dxa"/>
            <w:gridSpan w:val="3"/>
          </w:tcPr>
          <w:p w:rsidR="006E00E9" w:rsidRPr="007A0792" w:rsidRDefault="006E00E9" w:rsidP="006E00E9">
            <w:pPr>
              <w:jc w:val="both"/>
              <w:rPr>
                <w:rFonts w:ascii="Times New Roman" w:hAnsi="Times New Roman" w:cs="Times New Roman"/>
                <w:b/>
                <w:sz w:val="24"/>
                <w:szCs w:val="24"/>
              </w:rPr>
            </w:pPr>
            <w:r w:rsidRPr="00640093">
              <w:rPr>
                <w:rFonts w:ascii="Times New Roman" w:hAnsi="Times New Roman" w:cs="Times New Roman"/>
                <w:b/>
                <w:sz w:val="24"/>
                <w:szCs w:val="24"/>
              </w:rPr>
              <w:t>Objectives</w:t>
            </w:r>
            <w:r w:rsidRPr="00640093">
              <w:rPr>
                <w:rFonts w:ascii="Times New Roman" w:hAnsi="Times New Roman" w:cs="Times New Roman"/>
                <w:sz w:val="24"/>
                <w:szCs w:val="24"/>
              </w:rPr>
              <w:t>:</w:t>
            </w:r>
            <w:r w:rsidRPr="00283D5A">
              <w:t>The session</w:t>
            </w:r>
            <w:r>
              <w:t xml:space="preserve"> will continue</w:t>
            </w:r>
            <w:r w:rsidRPr="00283D5A">
              <w:t xml:space="preserve"> with Group Presentation</w:t>
            </w:r>
          </w:p>
        </w:tc>
      </w:tr>
      <w:tr w:rsidR="006E00E9" w:rsidRPr="007A0792" w:rsidTr="00246F38">
        <w:tc>
          <w:tcPr>
            <w:tcW w:w="9576" w:type="dxa"/>
            <w:gridSpan w:val="3"/>
          </w:tcPr>
          <w:p w:rsidR="006E00E9" w:rsidRPr="00283D5A" w:rsidRDefault="006E00E9" w:rsidP="006E00E9">
            <w:pPr>
              <w:pStyle w:val="Default"/>
              <w:spacing w:after="44"/>
              <w:jc w:val="both"/>
              <w:rPr>
                <w:b/>
              </w:rPr>
            </w:pPr>
            <w:r w:rsidRPr="00283D5A">
              <w:rPr>
                <w:b/>
              </w:rPr>
              <w:t>Content :</w:t>
            </w:r>
            <w:r w:rsidRPr="00283D5A">
              <w:t xml:space="preserve">Group Presentation </w:t>
            </w:r>
          </w:p>
          <w:p w:rsidR="006E00E9" w:rsidRPr="00283D5A" w:rsidRDefault="006E00E9" w:rsidP="006E00E9">
            <w:pPr>
              <w:pStyle w:val="Default"/>
              <w:spacing w:after="44"/>
              <w:jc w:val="both"/>
              <w:rPr>
                <w:b/>
              </w:rPr>
            </w:pPr>
            <w:r w:rsidRPr="00283D5A">
              <w:rPr>
                <w:b/>
              </w:rPr>
              <w:t>Methodology :</w:t>
            </w:r>
            <w:r w:rsidRPr="00283D5A">
              <w:t>Student Presentation</w:t>
            </w:r>
          </w:p>
          <w:p w:rsidR="006E00E9" w:rsidRPr="00283D5A" w:rsidRDefault="006E00E9" w:rsidP="006E00E9">
            <w:pPr>
              <w:pStyle w:val="Default"/>
              <w:spacing w:after="44"/>
              <w:jc w:val="both"/>
            </w:pPr>
            <w:r w:rsidRPr="00283D5A">
              <w:rPr>
                <w:b/>
              </w:rPr>
              <w:t xml:space="preserve"> Activity: </w:t>
            </w:r>
            <w:r w:rsidRPr="00283D5A">
              <w:t>Students will do the Group Presentation on assigned Topic.</w:t>
            </w:r>
          </w:p>
        </w:tc>
      </w:tr>
      <w:tr w:rsidR="006E00E9" w:rsidRPr="007A0792" w:rsidTr="00246F38">
        <w:tc>
          <w:tcPr>
            <w:tcW w:w="9576" w:type="dxa"/>
            <w:gridSpan w:val="3"/>
          </w:tcPr>
          <w:p w:rsidR="006E00E9" w:rsidRPr="00283D5A" w:rsidRDefault="006E00E9" w:rsidP="006E00E9">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6E00E9" w:rsidRPr="00283D5A" w:rsidRDefault="006E00E9" w:rsidP="006E00E9">
            <w:pPr>
              <w:pStyle w:val="Default"/>
              <w:numPr>
                <w:ilvl w:val="0"/>
                <w:numId w:val="30"/>
              </w:numPr>
              <w:spacing w:line="360" w:lineRule="auto"/>
              <w:jc w:val="both"/>
            </w:pPr>
            <w:r w:rsidRPr="00283D5A">
              <w:t>The students will share their own understanding of the Topic</w:t>
            </w:r>
          </w:p>
          <w:p w:rsidR="006E00E9" w:rsidRPr="00283D5A" w:rsidRDefault="006E00E9" w:rsidP="006E00E9">
            <w:pPr>
              <w:pStyle w:val="Default"/>
              <w:numPr>
                <w:ilvl w:val="0"/>
                <w:numId w:val="30"/>
              </w:numPr>
              <w:spacing w:line="360" w:lineRule="auto"/>
              <w:jc w:val="both"/>
            </w:pPr>
            <w:r w:rsidRPr="00283D5A">
              <w:t>The students will  read thoroughly the topics assigned to them for presentation.</w:t>
            </w:r>
          </w:p>
        </w:tc>
      </w:tr>
    </w:tbl>
    <w:p w:rsidR="002D7E4A" w:rsidRDefault="002D7E4A" w:rsidP="004929F4">
      <w:pPr>
        <w:rPr>
          <w:rFonts w:ascii="Times New Roman" w:hAnsi="Times New Roman" w:cs="Times New Roman"/>
          <w:b/>
        </w:rPr>
      </w:pPr>
    </w:p>
    <w:p w:rsidR="00F659D4" w:rsidRDefault="00F659D4" w:rsidP="006E00E9">
      <w:pPr>
        <w:jc w:val="center"/>
        <w:rPr>
          <w:rFonts w:ascii="Times New Roman" w:hAnsi="Times New Roman" w:cs="Times New Roman"/>
          <w:b/>
        </w:rPr>
      </w:pPr>
    </w:p>
    <w:p w:rsidR="00F659D4" w:rsidRDefault="00F659D4" w:rsidP="006E00E9">
      <w:pPr>
        <w:jc w:val="center"/>
        <w:rPr>
          <w:rFonts w:ascii="Times New Roman" w:hAnsi="Times New Roman" w:cs="Times New Roman"/>
          <w:b/>
        </w:rPr>
      </w:pPr>
    </w:p>
    <w:p w:rsidR="00F659D4" w:rsidRDefault="00F659D4" w:rsidP="006E00E9">
      <w:pPr>
        <w:jc w:val="center"/>
        <w:rPr>
          <w:rFonts w:ascii="Times New Roman" w:hAnsi="Times New Roman" w:cs="Times New Roman"/>
          <w:b/>
        </w:rPr>
      </w:pPr>
    </w:p>
    <w:p w:rsidR="00F659D4" w:rsidRDefault="00F659D4" w:rsidP="006E00E9">
      <w:pPr>
        <w:jc w:val="center"/>
        <w:rPr>
          <w:rFonts w:ascii="Times New Roman" w:hAnsi="Times New Roman" w:cs="Times New Roman"/>
          <w:b/>
        </w:rPr>
      </w:pPr>
    </w:p>
    <w:p w:rsidR="00F659D4" w:rsidRDefault="00F659D4" w:rsidP="006E00E9">
      <w:pPr>
        <w:jc w:val="cente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F659D4" w:rsidRPr="007A0792" w:rsidTr="0089145E">
        <w:tc>
          <w:tcPr>
            <w:tcW w:w="2394" w:type="dxa"/>
          </w:tcPr>
          <w:p w:rsidR="00F659D4" w:rsidRPr="007A0792" w:rsidRDefault="00F659D4" w:rsidP="0089145E">
            <w:pPr>
              <w:pStyle w:val="Normal1"/>
              <w:jc w:val="center"/>
              <w:rPr>
                <w:rFonts w:ascii="Times New Roman" w:hAnsi="Times New Roman" w:cs="Times New Roman"/>
                <w:sz w:val="24"/>
                <w:szCs w:val="24"/>
              </w:rPr>
            </w:pPr>
            <w:r>
              <w:rPr>
                <w:rFonts w:ascii="Times New Roman" w:hAnsi="Times New Roman" w:cs="Times New Roman"/>
                <w:b/>
                <w:sz w:val="24"/>
                <w:szCs w:val="24"/>
              </w:rPr>
              <w:t>Session (No.) 31</w:t>
            </w:r>
          </w:p>
        </w:tc>
        <w:tc>
          <w:tcPr>
            <w:tcW w:w="2394"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p>
        </w:tc>
        <w:tc>
          <w:tcPr>
            <w:tcW w:w="4788"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Subject Name :</w:t>
            </w:r>
            <w:r>
              <w:rPr>
                <w:rFonts w:ascii="Times New Roman" w:eastAsia="Times New Roman" w:hAnsi="Times New Roman" w:cs="Times New Roman"/>
                <w:b/>
                <w:sz w:val="24"/>
                <w:szCs w:val="24"/>
              </w:rPr>
              <w:t>IPR</w:t>
            </w:r>
          </w:p>
        </w:tc>
      </w:tr>
      <w:tr w:rsidR="00F659D4" w:rsidRPr="007A0792" w:rsidTr="0089145E">
        <w:tc>
          <w:tcPr>
            <w:tcW w:w="9576" w:type="dxa"/>
            <w:gridSpan w:val="3"/>
          </w:tcPr>
          <w:p w:rsidR="00F659D4" w:rsidRPr="007A0792" w:rsidRDefault="00F659D4" w:rsidP="0089145E">
            <w:pPr>
              <w:jc w:val="both"/>
              <w:rPr>
                <w:rFonts w:ascii="Times New Roman" w:hAnsi="Times New Roman" w:cs="Times New Roman"/>
                <w:b/>
                <w:sz w:val="24"/>
                <w:szCs w:val="24"/>
              </w:rPr>
            </w:pPr>
            <w:r w:rsidRPr="00640093">
              <w:rPr>
                <w:rFonts w:ascii="Times New Roman" w:hAnsi="Times New Roman" w:cs="Times New Roman"/>
                <w:b/>
                <w:sz w:val="24"/>
                <w:szCs w:val="24"/>
              </w:rPr>
              <w:t>Objectives</w:t>
            </w:r>
            <w:r w:rsidRPr="00640093">
              <w:rPr>
                <w:rFonts w:ascii="Times New Roman" w:hAnsi="Times New Roman" w:cs="Times New Roman"/>
                <w:sz w:val="24"/>
                <w:szCs w:val="24"/>
              </w:rPr>
              <w:t>:</w:t>
            </w:r>
            <w:r w:rsidRPr="00283D5A">
              <w:t>The session</w:t>
            </w:r>
            <w:r>
              <w:t xml:space="preserve"> will continue</w:t>
            </w:r>
            <w:r w:rsidRPr="00283D5A">
              <w:t xml:space="preserve"> with Group Presentation</w:t>
            </w:r>
          </w:p>
        </w:tc>
      </w:tr>
      <w:tr w:rsidR="00F659D4" w:rsidRPr="007A0792" w:rsidTr="0089145E">
        <w:tc>
          <w:tcPr>
            <w:tcW w:w="9576" w:type="dxa"/>
            <w:gridSpan w:val="3"/>
          </w:tcPr>
          <w:p w:rsidR="00F659D4" w:rsidRPr="00283D5A" w:rsidRDefault="00F659D4" w:rsidP="0089145E">
            <w:pPr>
              <w:pStyle w:val="Default"/>
              <w:spacing w:after="44"/>
              <w:jc w:val="both"/>
              <w:rPr>
                <w:b/>
              </w:rPr>
            </w:pPr>
            <w:r w:rsidRPr="00283D5A">
              <w:rPr>
                <w:b/>
              </w:rPr>
              <w:t>Content :</w:t>
            </w:r>
            <w:r w:rsidRPr="00283D5A">
              <w:t xml:space="preserve">Group Presentation </w:t>
            </w:r>
          </w:p>
          <w:p w:rsidR="00F659D4" w:rsidRPr="00283D5A" w:rsidRDefault="00F659D4" w:rsidP="0089145E">
            <w:pPr>
              <w:pStyle w:val="Default"/>
              <w:spacing w:after="44"/>
              <w:jc w:val="both"/>
              <w:rPr>
                <w:b/>
              </w:rPr>
            </w:pPr>
            <w:r w:rsidRPr="00283D5A">
              <w:rPr>
                <w:b/>
              </w:rPr>
              <w:t>Methodology :</w:t>
            </w:r>
            <w:r w:rsidRPr="00283D5A">
              <w:t>Student Presentation</w:t>
            </w:r>
          </w:p>
          <w:p w:rsidR="00F659D4" w:rsidRPr="00283D5A" w:rsidRDefault="00F659D4" w:rsidP="0089145E">
            <w:pPr>
              <w:pStyle w:val="Default"/>
              <w:spacing w:after="44"/>
              <w:jc w:val="both"/>
            </w:pPr>
            <w:r w:rsidRPr="00283D5A">
              <w:rPr>
                <w:b/>
              </w:rPr>
              <w:t xml:space="preserve"> Activity: </w:t>
            </w:r>
            <w:r w:rsidRPr="00283D5A">
              <w:t>Students will do the Group Presentation on assigned Topic.</w:t>
            </w:r>
          </w:p>
        </w:tc>
      </w:tr>
      <w:tr w:rsidR="00F659D4" w:rsidRPr="007A0792" w:rsidTr="0089145E">
        <w:tc>
          <w:tcPr>
            <w:tcW w:w="9576" w:type="dxa"/>
            <w:gridSpan w:val="3"/>
          </w:tcPr>
          <w:p w:rsidR="00F659D4" w:rsidRPr="00283D5A" w:rsidRDefault="00F659D4" w:rsidP="0089145E">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F659D4" w:rsidRPr="00283D5A" w:rsidRDefault="00F659D4" w:rsidP="0089145E">
            <w:pPr>
              <w:pStyle w:val="Default"/>
              <w:numPr>
                <w:ilvl w:val="0"/>
                <w:numId w:val="30"/>
              </w:numPr>
              <w:spacing w:line="360" w:lineRule="auto"/>
              <w:jc w:val="both"/>
            </w:pPr>
            <w:r w:rsidRPr="00283D5A">
              <w:t>The students will share their own understanding of the Topic</w:t>
            </w:r>
          </w:p>
          <w:p w:rsidR="00F659D4" w:rsidRPr="00283D5A" w:rsidRDefault="00F659D4" w:rsidP="0089145E">
            <w:pPr>
              <w:pStyle w:val="Default"/>
              <w:numPr>
                <w:ilvl w:val="0"/>
                <w:numId w:val="30"/>
              </w:numPr>
              <w:spacing w:line="360" w:lineRule="auto"/>
              <w:jc w:val="both"/>
            </w:pPr>
            <w:r w:rsidRPr="00283D5A">
              <w:t>The students will  read thoroughly the topics assigned to them for presentation.</w:t>
            </w:r>
          </w:p>
        </w:tc>
      </w:tr>
    </w:tbl>
    <w:p w:rsidR="00F659D4" w:rsidRDefault="00F659D4" w:rsidP="00F659D4">
      <w:pPr>
        <w:rPr>
          <w:rFonts w:ascii="Times New Roman" w:hAnsi="Times New Roman" w:cs="Times New Roman"/>
          <w:b/>
        </w:rPr>
      </w:pPr>
    </w:p>
    <w:p w:rsidR="00F659D4" w:rsidRDefault="00F659D4" w:rsidP="00F659D4">
      <w:pPr>
        <w:rPr>
          <w:rFonts w:ascii="Times New Roman" w:hAnsi="Times New Roman" w:cs="Times New Roman"/>
          <w:b/>
        </w:rPr>
      </w:pPr>
    </w:p>
    <w:p w:rsidR="00F659D4" w:rsidRDefault="00F659D4" w:rsidP="00F659D4">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F659D4" w:rsidRPr="007A0792" w:rsidTr="0089145E">
        <w:tc>
          <w:tcPr>
            <w:tcW w:w="2394" w:type="dxa"/>
          </w:tcPr>
          <w:p w:rsidR="00F659D4" w:rsidRPr="007A0792" w:rsidRDefault="00F659D4" w:rsidP="0089145E">
            <w:pPr>
              <w:pStyle w:val="Normal1"/>
              <w:jc w:val="center"/>
              <w:rPr>
                <w:rFonts w:ascii="Times New Roman" w:hAnsi="Times New Roman" w:cs="Times New Roman"/>
                <w:sz w:val="24"/>
                <w:szCs w:val="24"/>
              </w:rPr>
            </w:pPr>
            <w:r>
              <w:rPr>
                <w:rFonts w:ascii="Times New Roman" w:hAnsi="Times New Roman" w:cs="Times New Roman"/>
                <w:b/>
                <w:sz w:val="24"/>
                <w:szCs w:val="24"/>
              </w:rPr>
              <w:t>Session (No.) 32</w:t>
            </w:r>
          </w:p>
        </w:tc>
        <w:tc>
          <w:tcPr>
            <w:tcW w:w="2394"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p>
        </w:tc>
        <w:tc>
          <w:tcPr>
            <w:tcW w:w="4788"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Subject Name :</w:t>
            </w:r>
            <w:r>
              <w:rPr>
                <w:rFonts w:ascii="Times New Roman" w:eastAsia="Times New Roman" w:hAnsi="Times New Roman" w:cs="Times New Roman"/>
                <w:b/>
                <w:sz w:val="24"/>
                <w:szCs w:val="24"/>
              </w:rPr>
              <w:t>IPR</w:t>
            </w:r>
          </w:p>
        </w:tc>
      </w:tr>
      <w:tr w:rsidR="00F659D4" w:rsidRPr="007A0792" w:rsidTr="0089145E">
        <w:tc>
          <w:tcPr>
            <w:tcW w:w="9576" w:type="dxa"/>
            <w:gridSpan w:val="3"/>
          </w:tcPr>
          <w:p w:rsidR="00F659D4" w:rsidRPr="007A0792" w:rsidRDefault="00F659D4" w:rsidP="0089145E">
            <w:pPr>
              <w:jc w:val="both"/>
              <w:rPr>
                <w:rFonts w:ascii="Times New Roman" w:hAnsi="Times New Roman" w:cs="Times New Roman"/>
                <w:b/>
                <w:sz w:val="24"/>
                <w:szCs w:val="24"/>
              </w:rPr>
            </w:pPr>
            <w:r w:rsidRPr="00640093">
              <w:rPr>
                <w:rFonts w:ascii="Times New Roman" w:hAnsi="Times New Roman" w:cs="Times New Roman"/>
                <w:b/>
                <w:sz w:val="24"/>
                <w:szCs w:val="24"/>
              </w:rPr>
              <w:t>Objectives</w:t>
            </w:r>
            <w:r w:rsidRPr="00640093">
              <w:rPr>
                <w:rFonts w:ascii="Times New Roman" w:hAnsi="Times New Roman" w:cs="Times New Roman"/>
                <w:sz w:val="24"/>
                <w:szCs w:val="24"/>
              </w:rPr>
              <w:t>:</w:t>
            </w:r>
            <w:r w:rsidRPr="00283D5A">
              <w:t>The session</w:t>
            </w:r>
            <w:r>
              <w:t xml:space="preserve"> will continue</w:t>
            </w:r>
            <w:r w:rsidRPr="00283D5A">
              <w:t xml:space="preserve"> with Group Presentation</w:t>
            </w:r>
          </w:p>
        </w:tc>
      </w:tr>
      <w:tr w:rsidR="00F659D4" w:rsidRPr="007A0792" w:rsidTr="0089145E">
        <w:tc>
          <w:tcPr>
            <w:tcW w:w="9576" w:type="dxa"/>
            <w:gridSpan w:val="3"/>
          </w:tcPr>
          <w:p w:rsidR="00F659D4" w:rsidRPr="00283D5A" w:rsidRDefault="00F659D4" w:rsidP="0089145E">
            <w:pPr>
              <w:pStyle w:val="Default"/>
              <w:spacing w:after="44"/>
              <w:jc w:val="both"/>
              <w:rPr>
                <w:b/>
              </w:rPr>
            </w:pPr>
            <w:r w:rsidRPr="00283D5A">
              <w:rPr>
                <w:b/>
              </w:rPr>
              <w:t>Content :</w:t>
            </w:r>
            <w:r w:rsidRPr="00283D5A">
              <w:t xml:space="preserve">Group Presentation </w:t>
            </w:r>
          </w:p>
          <w:p w:rsidR="00F659D4" w:rsidRPr="00283D5A" w:rsidRDefault="00F659D4" w:rsidP="0089145E">
            <w:pPr>
              <w:pStyle w:val="Default"/>
              <w:spacing w:after="44"/>
              <w:jc w:val="both"/>
              <w:rPr>
                <w:b/>
              </w:rPr>
            </w:pPr>
            <w:r w:rsidRPr="00283D5A">
              <w:rPr>
                <w:b/>
              </w:rPr>
              <w:t>Methodology :</w:t>
            </w:r>
            <w:r w:rsidRPr="00283D5A">
              <w:t>Student Presentation</w:t>
            </w:r>
          </w:p>
          <w:p w:rsidR="00F659D4" w:rsidRPr="00283D5A" w:rsidRDefault="00F659D4" w:rsidP="0089145E">
            <w:pPr>
              <w:pStyle w:val="Default"/>
              <w:spacing w:after="44"/>
              <w:jc w:val="both"/>
            </w:pPr>
            <w:r w:rsidRPr="00283D5A">
              <w:rPr>
                <w:b/>
              </w:rPr>
              <w:t xml:space="preserve"> Activity: </w:t>
            </w:r>
            <w:r w:rsidRPr="00283D5A">
              <w:t>Students will do the Group Presentation on assigned Topic.</w:t>
            </w:r>
          </w:p>
        </w:tc>
      </w:tr>
      <w:tr w:rsidR="00F659D4" w:rsidRPr="007A0792" w:rsidTr="0089145E">
        <w:tc>
          <w:tcPr>
            <w:tcW w:w="9576" w:type="dxa"/>
            <w:gridSpan w:val="3"/>
          </w:tcPr>
          <w:p w:rsidR="00F659D4" w:rsidRPr="00283D5A" w:rsidRDefault="00F659D4" w:rsidP="0089145E">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F659D4" w:rsidRPr="00283D5A" w:rsidRDefault="00F659D4" w:rsidP="0089145E">
            <w:pPr>
              <w:pStyle w:val="Default"/>
              <w:numPr>
                <w:ilvl w:val="0"/>
                <w:numId w:val="30"/>
              </w:numPr>
              <w:spacing w:line="360" w:lineRule="auto"/>
              <w:jc w:val="both"/>
            </w:pPr>
            <w:r w:rsidRPr="00283D5A">
              <w:t>The students will share their own understanding of the Topic</w:t>
            </w:r>
          </w:p>
          <w:p w:rsidR="00F659D4" w:rsidRPr="00283D5A" w:rsidRDefault="00F659D4" w:rsidP="0089145E">
            <w:pPr>
              <w:pStyle w:val="Default"/>
              <w:numPr>
                <w:ilvl w:val="0"/>
                <w:numId w:val="30"/>
              </w:numPr>
              <w:spacing w:line="360" w:lineRule="auto"/>
              <w:jc w:val="both"/>
            </w:pPr>
            <w:r w:rsidRPr="00283D5A">
              <w:t>The students will  read thoroughly the topics assigned to them for presentation.</w:t>
            </w:r>
          </w:p>
        </w:tc>
      </w:tr>
    </w:tbl>
    <w:p w:rsidR="00F659D4" w:rsidRDefault="00F659D4" w:rsidP="00F659D4">
      <w:pPr>
        <w:rPr>
          <w:rFonts w:ascii="Times New Roman" w:hAnsi="Times New Roman" w:cs="Times New Roman"/>
          <w:b/>
        </w:rPr>
      </w:pPr>
    </w:p>
    <w:p w:rsidR="00F659D4" w:rsidRDefault="00F659D4" w:rsidP="00F659D4">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F659D4" w:rsidRPr="007A0792" w:rsidTr="0089145E">
        <w:tc>
          <w:tcPr>
            <w:tcW w:w="2394" w:type="dxa"/>
          </w:tcPr>
          <w:p w:rsidR="00F659D4" w:rsidRPr="007A0792" w:rsidRDefault="00F659D4" w:rsidP="0089145E">
            <w:pPr>
              <w:pStyle w:val="Normal1"/>
              <w:jc w:val="center"/>
              <w:rPr>
                <w:rFonts w:ascii="Times New Roman" w:hAnsi="Times New Roman" w:cs="Times New Roman"/>
                <w:sz w:val="24"/>
                <w:szCs w:val="24"/>
              </w:rPr>
            </w:pPr>
            <w:r>
              <w:rPr>
                <w:rFonts w:ascii="Times New Roman" w:hAnsi="Times New Roman" w:cs="Times New Roman"/>
                <w:b/>
                <w:sz w:val="24"/>
                <w:szCs w:val="24"/>
              </w:rPr>
              <w:t>Session (No.) 33</w:t>
            </w:r>
          </w:p>
        </w:tc>
        <w:tc>
          <w:tcPr>
            <w:tcW w:w="2394"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p>
        </w:tc>
        <w:tc>
          <w:tcPr>
            <w:tcW w:w="4788"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Subject Name :</w:t>
            </w:r>
            <w:r>
              <w:rPr>
                <w:rFonts w:ascii="Times New Roman" w:eastAsia="Times New Roman" w:hAnsi="Times New Roman" w:cs="Times New Roman"/>
                <w:b/>
                <w:sz w:val="24"/>
                <w:szCs w:val="24"/>
              </w:rPr>
              <w:t>IPR</w:t>
            </w:r>
          </w:p>
        </w:tc>
      </w:tr>
      <w:tr w:rsidR="00F659D4" w:rsidRPr="007A0792" w:rsidTr="0089145E">
        <w:tc>
          <w:tcPr>
            <w:tcW w:w="9576" w:type="dxa"/>
            <w:gridSpan w:val="3"/>
          </w:tcPr>
          <w:p w:rsidR="00F659D4" w:rsidRPr="007A0792" w:rsidRDefault="00F659D4" w:rsidP="0089145E">
            <w:pPr>
              <w:jc w:val="both"/>
              <w:rPr>
                <w:rFonts w:ascii="Times New Roman" w:hAnsi="Times New Roman" w:cs="Times New Roman"/>
                <w:b/>
                <w:sz w:val="24"/>
                <w:szCs w:val="24"/>
              </w:rPr>
            </w:pPr>
            <w:r w:rsidRPr="00640093">
              <w:rPr>
                <w:rFonts w:ascii="Times New Roman" w:hAnsi="Times New Roman" w:cs="Times New Roman"/>
                <w:b/>
                <w:sz w:val="24"/>
                <w:szCs w:val="24"/>
              </w:rPr>
              <w:t>Objectives</w:t>
            </w:r>
            <w:r w:rsidRPr="00640093">
              <w:rPr>
                <w:rFonts w:ascii="Times New Roman" w:hAnsi="Times New Roman" w:cs="Times New Roman"/>
                <w:sz w:val="24"/>
                <w:szCs w:val="24"/>
              </w:rPr>
              <w:t>:</w:t>
            </w:r>
            <w:r w:rsidRPr="00283D5A">
              <w:t>The session</w:t>
            </w:r>
            <w:r>
              <w:t xml:space="preserve"> will continue</w:t>
            </w:r>
            <w:r w:rsidRPr="00283D5A">
              <w:t xml:space="preserve"> with Group Presentation</w:t>
            </w:r>
          </w:p>
        </w:tc>
      </w:tr>
      <w:tr w:rsidR="00F659D4" w:rsidRPr="007A0792" w:rsidTr="0089145E">
        <w:tc>
          <w:tcPr>
            <w:tcW w:w="9576" w:type="dxa"/>
            <w:gridSpan w:val="3"/>
          </w:tcPr>
          <w:p w:rsidR="00F659D4" w:rsidRPr="00283D5A" w:rsidRDefault="00F659D4" w:rsidP="0089145E">
            <w:pPr>
              <w:pStyle w:val="Default"/>
              <w:spacing w:after="44"/>
              <w:jc w:val="both"/>
              <w:rPr>
                <w:b/>
              </w:rPr>
            </w:pPr>
            <w:r w:rsidRPr="00283D5A">
              <w:rPr>
                <w:b/>
              </w:rPr>
              <w:t>Content :</w:t>
            </w:r>
            <w:r w:rsidRPr="00283D5A">
              <w:t xml:space="preserve">Group Presentation </w:t>
            </w:r>
          </w:p>
          <w:p w:rsidR="00F659D4" w:rsidRPr="00283D5A" w:rsidRDefault="00F659D4" w:rsidP="0089145E">
            <w:pPr>
              <w:pStyle w:val="Default"/>
              <w:spacing w:after="44"/>
              <w:jc w:val="both"/>
              <w:rPr>
                <w:b/>
              </w:rPr>
            </w:pPr>
            <w:r w:rsidRPr="00283D5A">
              <w:rPr>
                <w:b/>
              </w:rPr>
              <w:lastRenderedPageBreak/>
              <w:t>Methodology :</w:t>
            </w:r>
            <w:r w:rsidRPr="00283D5A">
              <w:t>Student Presentation</w:t>
            </w:r>
          </w:p>
          <w:p w:rsidR="00F659D4" w:rsidRPr="00283D5A" w:rsidRDefault="00F659D4" w:rsidP="0089145E">
            <w:pPr>
              <w:pStyle w:val="Default"/>
              <w:spacing w:after="44"/>
              <w:jc w:val="both"/>
            </w:pPr>
            <w:r w:rsidRPr="00283D5A">
              <w:rPr>
                <w:b/>
              </w:rPr>
              <w:t xml:space="preserve"> Activity: </w:t>
            </w:r>
            <w:r w:rsidRPr="00283D5A">
              <w:t>Students will do the Group Presentation on assigned Topic.</w:t>
            </w:r>
          </w:p>
        </w:tc>
      </w:tr>
      <w:tr w:rsidR="00F659D4" w:rsidRPr="007A0792" w:rsidTr="0089145E">
        <w:tc>
          <w:tcPr>
            <w:tcW w:w="9576" w:type="dxa"/>
            <w:gridSpan w:val="3"/>
          </w:tcPr>
          <w:p w:rsidR="00F659D4" w:rsidRPr="00283D5A" w:rsidRDefault="00F659D4" w:rsidP="0089145E">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lastRenderedPageBreak/>
              <w:t xml:space="preserve">Learning Outcome: </w:t>
            </w:r>
          </w:p>
          <w:p w:rsidR="00F659D4" w:rsidRPr="00283D5A" w:rsidRDefault="00F659D4" w:rsidP="0089145E">
            <w:pPr>
              <w:pStyle w:val="Default"/>
              <w:numPr>
                <w:ilvl w:val="0"/>
                <w:numId w:val="30"/>
              </w:numPr>
              <w:spacing w:line="360" w:lineRule="auto"/>
              <w:jc w:val="both"/>
            </w:pPr>
            <w:r w:rsidRPr="00283D5A">
              <w:t>The students will share their own understanding of the Topic</w:t>
            </w:r>
          </w:p>
          <w:p w:rsidR="00F659D4" w:rsidRPr="00283D5A" w:rsidRDefault="00F659D4" w:rsidP="0089145E">
            <w:pPr>
              <w:pStyle w:val="Default"/>
              <w:numPr>
                <w:ilvl w:val="0"/>
                <w:numId w:val="30"/>
              </w:numPr>
              <w:spacing w:line="360" w:lineRule="auto"/>
              <w:jc w:val="both"/>
            </w:pPr>
            <w:r w:rsidRPr="00283D5A">
              <w:t>The students will  read thoroughly the topics assigned to them for presentation.</w:t>
            </w:r>
          </w:p>
        </w:tc>
      </w:tr>
    </w:tbl>
    <w:p w:rsidR="00F659D4" w:rsidRDefault="00F659D4" w:rsidP="00F659D4">
      <w:pPr>
        <w:rPr>
          <w:rFonts w:ascii="Times New Roman" w:hAnsi="Times New Roman" w:cs="Times New Roman"/>
          <w:b/>
        </w:rPr>
      </w:pPr>
    </w:p>
    <w:p w:rsidR="00F659D4" w:rsidRDefault="00F659D4" w:rsidP="00F659D4">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F659D4" w:rsidRPr="007A0792" w:rsidTr="0089145E">
        <w:tc>
          <w:tcPr>
            <w:tcW w:w="2394" w:type="dxa"/>
          </w:tcPr>
          <w:p w:rsidR="00F659D4" w:rsidRPr="007A0792" w:rsidRDefault="00F659D4" w:rsidP="0089145E">
            <w:pPr>
              <w:pStyle w:val="Normal1"/>
              <w:jc w:val="center"/>
              <w:rPr>
                <w:rFonts w:ascii="Times New Roman" w:hAnsi="Times New Roman" w:cs="Times New Roman"/>
                <w:sz w:val="24"/>
                <w:szCs w:val="24"/>
              </w:rPr>
            </w:pPr>
            <w:r>
              <w:rPr>
                <w:rFonts w:ascii="Times New Roman" w:hAnsi="Times New Roman" w:cs="Times New Roman"/>
                <w:b/>
                <w:sz w:val="24"/>
                <w:szCs w:val="24"/>
              </w:rPr>
              <w:t>Session (No.) 34</w:t>
            </w:r>
          </w:p>
        </w:tc>
        <w:tc>
          <w:tcPr>
            <w:tcW w:w="2394"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p>
        </w:tc>
        <w:tc>
          <w:tcPr>
            <w:tcW w:w="4788"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Subject Name :</w:t>
            </w:r>
            <w:r>
              <w:rPr>
                <w:rFonts w:ascii="Times New Roman" w:eastAsia="Times New Roman" w:hAnsi="Times New Roman" w:cs="Times New Roman"/>
                <w:b/>
                <w:sz w:val="24"/>
                <w:szCs w:val="24"/>
              </w:rPr>
              <w:t>IPR</w:t>
            </w:r>
          </w:p>
        </w:tc>
      </w:tr>
      <w:tr w:rsidR="00F659D4" w:rsidRPr="007A0792" w:rsidTr="0089145E">
        <w:tc>
          <w:tcPr>
            <w:tcW w:w="9576" w:type="dxa"/>
            <w:gridSpan w:val="3"/>
          </w:tcPr>
          <w:p w:rsidR="00F659D4" w:rsidRPr="007A0792" w:rsidRDefault="00F659D4" w:rsidP="0089145E">
            <w:pPr>
              <w:jc w:val="both"/>
              <w:rPr>
                <w:rFonts w:ascii="Times New Roman" w:hAnsi="Times New Roman" w:cs="Times New Roman"/>
                <w:b/>
                <w:sz w:val="24"/>
                <w:szCs w:val="24"/>
              </w:rPr>
            </w:pPr>
            <w:r w:rsidRPr="00640093">
              <w:rPr>
                <w:rFonts w:ascii="Times New Roman" w:hAnsi="Times New Roman" w:cs="Times New Roman"/>
                <w:b/>
                <w:sz w:val="24"/>
                <w:szCs w:val="24"/>
              </w:rPr>
              <w:t>Objectives</w:t>
            </w:r>
            <w:r w:rsidRPr="00640093">
              <w:rPr>
                <w:rFonts w:ascii="Times New Roman" w:hAnsi="Times New Roman" w:cs="Times New Roman"/>
                <w:sz w:val="24"/>
                <w:szCs w:val="24"/>
              </w:rPr>
              <w:t>:</w:t>
            </w:r>
            <w:r w:rsidRPr="00283D5A">
              <w:t>The session</w:t>
            </w:r>
            <w:r>
              <w:t xml:space="preserve"> will continue</w:t>
            </w:r>
            <w:r w:rsidRPr="00283D5A">
              <w:t xml:space="preserve"> with Group Presentation</w:t>
            </w:r>
          </w:p>
        </w:tc>
      </w:tr>
      <w:tr w:rsidR="00F659D4" w:rsidRPr="007A0792" w:rsidTr="0089145E">
        <w:tc>
          <w:tcPr>
            <w:tcW w:w="9576" w:type="dxa"/>
            <w:gridSpan w:val="3"/>
          </w:tcPr>
          <w:p w:rsidR="00F659D4" w:rsidRPr="00283D5A" w:rsidRDefault="00F659D4" w:rsidP="0089145E">
            <w:pPr>
              <w:pStyle w:val="Default"/>
              <w:spacing w:after="44"/>
              <w:jc w:val="both"/>
              <w:rPr>
                <w:b/>
              </w:rPr>
            </w:pPr>
            <w:r w:rsidRPr="00283D5A">
              <w:rPr>
                <w:b/>
              </w:rPr>
              <w:t>Content :</w:t>
            </w:r>
            <w:r w:rsidRPr="00283D5A">
              <w:t xml:space="preserve">Group Presentation </w:t>
            </w:r>
          </w:p>
          <w:p w:rsidR="00F659D4" w:rsidRPr="00283D5A" w:rsidRDefault="00F659D4" w:rsidP="0089145E">
            <w:pPr>
              <w:pStyle w:val="Default"/>
              <w:spacing w:after="44"/>
              <w:jc w:val="both"/>
              <w:rPr>
                <w:b/>
              </w:rPr>
            </w:pPr>
            <w:r w:rsidRPr="00283D5A">
              <w:rPr>
                <w:b/>
              </w:rPr>
              <w:t>Methodology :</w:t>
            </w:r>
            <w:r w:rsidRPr="00283D5A">
              <w:t>Student Presentation</w:t>
            </w:r>
          </w:p>
          <w:p w:rsidR="00F659D4" w:rsidRPr="00283D5A" w:rsidRDefault="00F659D4" w:rsidP="0089145E">
            <w:pPr>
              <w:pStyle w:val="Default"/>
              <w:spacing w:after="44"/>
              <w:jc w:val="both"/>
            </w:pPr>
            <w:r w:rsidRPr="00283D5A">
              <w:rPr>
                <w:b/>
              </w:rPr>
              <w:t xml:space="preserve"> Activity: </w:t>
            </w:r>
            <w:r w:rsidRPr="00283D5A">
              <w:t>Students will do the Group Presentation on assigned Topic.</w:t>
            </w:r>
          </w:p>
        </w:tc>
      </w:tr>
      <w:tr w:rsidR="00F659D4" w:rsidRPr="007A0792" w:rsidTr="0089145E">
        <w:tc>
          <w:tcPr>
            <w:tcW w:w="9576" w:type="dxa"/>
            <w:gridSpan w:val="3"/>
          </w:tcPr>
          <w:p w:rsidR="00F659D4" w:rsidRPr="00283D5A" w:rsidRDefault="00F659D4" w:rsidP="0089145E">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F659D4" w:rsidRPr="00283D5A" w:rsidRDefault="00F659D4" w:rsidP="0089145E">
            <w:pPr>
              <w:pStyle w:val="Default"/>
              <w:numPr>
                <w:ilvl w:val="0"/>
                <w:numId w:val="30"/>
              </w:numPr>
              <w:spacing w:line="360" w:lineRule="auto"/>
              <w:jc w:val="both"/>
            </w:pPr>
            <w:r w:rsidRPr="00283D5A">
              <w:t>The students will share their own understanding of the Topic</w:t>
            </w:r>
          </w:p>
          <w:p w:rsidR="00F659D4" w:rsidRPr="00283D5A" w:rsidRDefault="00F659D4" w:rsidP="0089145E">
            <w:pPr>
              <w:pStyle w:val="Default"/>
              <w:numPr>
                <w:ilvl w:val="0"/>
                <w:numId w:val="30"/>
              </w:numPr>
              <w:spacing w:line="360" w:lineRule="auto"/>
              <w:jc w:val="both"/>
            </w:pPr>
            <w:r w:rsidRPr="00283D5A">
              <w:t>The students will  read thoroughly the topics assigned to them for presentation.</w:t>
            </w:r>
          </w:p>
        </w:tc>
      </w:tr>
    </w:tbl>
    <w:p w:rsidR="00F659D4" w:rsidRDefault="00F659D4" w:rsidP="00F659D4">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F659D4" w:rsidRPr="007A0792" w:rsidTr="0089145E">
        <w:tc>
          <w:tcPr>
            <w:tcW w:w="2394" w:type="dxa"/>
          </w:tcPr>
          <w:p w:rsidR="00F659D4" w:rsidRPr="007A0792" w:rsidRDefault="00F659D4" w:rsidP="0089145E">
            <w:pPr>
              <w:pStyle w:val="Normal1"/>
              <w:jc w:val="center"/>
              <w:rPr>
                <w:rFonts w:ascii="Times New Roman" w:hAnsi="Times New Roman" w:cs="Times New Roman"/>
                <w:sz w:val="24"/>
                <w:szCs w:val="24"/>
              </w:rPr>
            </w:pPr>
            <w:r>
              <w:rPr>
                <w:rFonts w:ascii="Times New Roman" w:hAnsi="Times New Roman" w:cs="Times New Roman"/>
                <w:b/>
                <w:sz w:val="24"/>
                <w:szCs w:val="24"/>
              </w:rPr>
              <w:t>Session (No.) 35</w:t>
            </w:r>
          </w:p>
        </w:tc>
        <w:tc>
          <w:tcPr>
            <w:tcW w:w="2394"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hAnsi="Times New Roman" w:cs="Times New Roman"/>
                <w:b/>
                <w:sz w:val="24"/>
                <w:szCs w:val="24"/>
              </w:rPr>
              <w:t xml:space="preserve">Unit (No.)  </w:t>
            </w:r>
          </w:p>
        </w:tc>
        <w:tc>
          <w:tcPr>
            <w:tcW w:w="4788"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Subject Name :</w:t>
            </w:r>
            <w:r>
              <w:rPr>
                <w:rFonts w:ascii="Times New Roman" w:eastAsia="Times New Roman" w:hAnsi="Times New Roman" w:cs="Times New Roman"/>
                <w:b/>
                <w:sz w:val="24"/>
                <w:szCs w:val="24"/>
              </w:rPr>
              <w:t>IPR</w:t>
            </w:r>
          </w:p>
        </w:tc>
      </w:tr>
      <w:tr w:rsidR="00F659D4" w:rsidRPr="007A0792" w:rsidTr="0089145E">
        <w:tc>
          <w:tcPr>
            <w:tcW w:w="9576" w:type="dxa"/>
            <w:gridSpan w:val="3"/>
          </w:tcPr>
          <w:p w:rsidR="00F659D4" w:rsidRPr="007A0792" w:rsidRDefault="00F659D4" w:rsidP="0089145E">
            <w:pPr>
              <w:jc w:val="both"/>
              <w:rPr>
                <w:rFonts w:ascii="Times New Roman" w:hAnsi="Times New Roman" w:cs="Times New Roman"/>
                <w:b/>
                <w:sz w:val="24"/>
                <w:szCs w:val="24"/>
              </w:rPr>
            </w:pPr>
            <w:r w:rsidRPr="00640093">
              <w:rPr>
                <w:rFonts w:ascii="Times New Roman" w:hAnsi="Times New Roman" w:cs="Times New Roman"/>
                <w:b/>
                <w:sz w:val="24"/>
                <w:szCs w:val="24"/>
              </w:rPr>
              <w:t>Objectives</w:t>
            </w:r>
            <w:r w:rsidRPr="00640093">
              <w:rPr>
                <w:rFonts w:ascii="Times New Roman" w:hAnsi="Times New Roman" w:cs="Times New Roman"/>
                <w:sz w:val="24"/>
                <w:szCs w:val="24"/>
              </w:rPr>
              <w:t>:</w:t>
            </w:r>
            <w:r w:rsidRPr="00283D5A">
              <w:t>The session</w:t>
            </w:r>
            <w:r>
              <w:t xml:space="preserve"> will continue</w:t>
            </w:r>
            <w:r w:rsidRPr="00283D5A">
              <w:t xml:space="preserve"> with Group Presentation</w:t>
            </w:r>
          </w:p>
        </w:tc>
      </w:tr>
      <w:tr w:rsidR="00F659D4" w:rsidRPr="007A0792" w:rsidTr="0089145E">
        <w:tc>
          <w:tcPr>
            <w:tcW w:w="9576" w:type="dxa"/>
            <w:gridSpan w:val="3"/>
          </w:tcPr>
          <w:p w:rsidR="00F659D4" w:rsidRPr="00283D5A" w:rsidRDefault="00F659D4" w:rsidP="0089145E">
            <w:pPr>
              <w:pStyle w:val="Default"/>
              <w:spacing w:after="44"/>
              <w:jc w:val="both"/>
              <w:rPr>
                <w:b/>
              </w:rPr>
            </w:pPr>
            <w:r w:rsidRPr="00283D5A">
              <w:rPr>
                <w:b/>
              </w:rPr>
              <w:t>Content :</w:t>
            </w:r>
            <w:r w:rsidRPr="00283D5A">
              <w:t xml:space="preserve">Group Presentation </w:t>
            </w:r>
          </w:p>
          <w:p w:rsidR="00F659D4" w:rsidRPr="00283D5A" w:rsidRDefault="00F659D4" w:rsidP="0089145E">
            <w:pPr>
              <w:pStyle w:val="Default"/>
              <w:spacing w:after="44"/>
              <w:jc w:val="both"/>
              <w:rPr>
                <w:b/>
              </w:rPr>
            </w:pPr>
            <w:r w:rsidRPr="00283D5A">
              <w:rPr>
                <w:b/>
              </w:rPr>
              <w:t>Methodology :</w:t>
            </w:r>
            <w:r w:rsidRPr="00283D5A">
              <w:t>Student Presentation</w:t>
            </w:r>
          </w:p>
          <w:p w:rsidR="00F659D4" w:rsidRPr="00283D5A" w:rsidRDefault="00F659D4" w:rsidP="0089145E">
            <w:pPr>
              <w:pStyle w:val="Default"/>
              <w:spacing w:after="44"/>
              <w:jc w:val="both"/>
            </w:pPr>
            <w:r w:rsidRPr="00283D5A">
              <w:rPr>
                <w:b/>
              </w:rPr>
              <w:t xml:space="preserve"> Activity: </w:t>
            </w:r>
            <w:r w:rsidRPr="00283D5A">
              <w:t>Students will do the Group Presentation on assigned Topic.</w:t>
            </w:r>
          </w:p>
        </w:tc>
      </w:tr>
      <w:tr w:rsidR="00F659D4" w:rsidRPr="007A0792" w:rsidTr="0089145E">
        <w:tc>
          <w:tcPr>
            <w:tcW w:w="9576" w:type="dxa"/>
            <w:gridSpan w:val="3"/>
          </w:tcPr>
          <w:p w:rsidR="00F659D4" w:rsidRPr="00283D5A" w:rsidRDefault="00F659D4" w:rsidP="0089145E">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F659D4" w:rsidRPr="00283D5A" w:rsidRDefault="00F659D4" w:rsidP="0089145E">
            <w:pPr>
              <w:pStyle w:val="Default"/>
              <w:numPr>
                <w:ilvl w:val="0"/>
                <w:numId w:val="30"/>
              </w:numPr>
              <w:spacing w:line="360" w:lineRule="auto"/>
              <w:jc w:val="both"/>
            </w:pPr>
            <w:r w:rsidRPr="00283D5A">
              <w:t>The students will share their own understanding of the Topic</w:t>
            </w:r>
          </w:p>
          <w:p w:rsidR="00F659D4" w:rsidRPr="00283D5A" w:rsidRDefault="00F659D4" w:rsidP="0089145E">
            <w:pPr>
              <w:pStyle w:val="Default"/>
              <w:numPr>
                <w:ilvl w:val="0"/>
                <w:numId w:val="30"/>
              </w:numPr>
              <w:spacing w:line="360" w:lineRule="auto"/>
              <w:jc w:val="both"/>
            </w:pPr>
            <w:r w:rsidRPr="00283D5A">
              <w:t>The students will  read thoroughly the topics assigned to them for presentation.</w:t>
            </w:r>
          </w:p>
        </w:tc>
      </w:tr>
    </w:tbl>
    <w:p w:rsidR="00F659D4" w:rsidRDefault="00F659D4" w:rsidP="006E00E9">
      <w:pPr>
        <w:jc w:val="center"/>
        <w:rPr>
          <w:rFonts w:ascii="Times New Roman" w:hAnsi="Times New Roman" w:cs="Times New Roman"/>
          <w:b/>
        </w:rPr>
      </w:pPr>
    </w:p>
    <w:p w:rsidR="00F659D4" w:rsidRDefault="00F659D4" w:rsidP="006E00E9">
      <w:pPr>
        <w:jc w:val="center"/>
        <w:rPr>
          <w:rFonts w:ascii="Times New Roman" w:hAnsi="Times New Roman" w:cs="Times New Roman"/>
          <w:b/>
        </w:rPr>
      </w:pPr>
    </w:p>
    <w:p w:rsidR="00F659D4" w:rsidRDefault="00F659D4" w:rsidP="006E00E9">
      <w:pPr>
        <w:jc w:val="center"/>
        <w:rPr>
          <w:rFonts w:ascii="Times New Roman" w:hAnsi="Times New Roman" w:cs="Times New Roman"/>
          <w:b/>
        </w:rPr>
      </w:pPr>
    </w:p>
    <w:p w:rsidR="00F659D4" w:rsidRDefault="00F659D4" w:rsidP="006E00E9">
      <w:pPr>
        <w:jc w:val="center"/>
        <w:rPr>
          <w:rFonts w:ascii="Times New Roman" w:hAnsi="Times New Roman" w:cs="Times New Roman"/>
          <w:b/>
        </w:rPr>
      </w:pPr>
    </w:p>
    <w:p w:rsidR="006E00E9" w:rsidRPr="00F659D4" w:rsidRDefault="006E00E9" w:rsidP="00F659D4">
      <w:pPr>
        <w:jc w:val="center"/>
        <w:rPr>
          <w:rFonts w:ascii="Times New Roman" w:hAnsi="Times New Roman" w:cs="Times New Roman"/>
          <w:b/>
          <w:sz w:val="24"/>
          <w:szCs w:val="24"/>
        </w:rPr>
      </w:pPr>
      <w:r w:rsidRPr="00F659D4">
        <w:rPr>
          <w:rFonts w:ascii="Times New Roman" w:hAnsi="Times New Roman" w:cs="Times New Roman"/>
          <w:b/>
          <w:sz w:val="24"/>
          <w:szCs w:val="24"/>
        </w:rPr>
        <w:t>REVISION TEST</w:t>
      </w:r>
    </w:p>
    <w:p w:rsidR="00FB4DB1" w:rsidRPr="007A0792" w:rsidRDefault="00FB4DB1" w:rsidP="004929F4">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FB4DB1" w:rsidRPr="007A0792" w:rsidTr="007A0792">
        <w:tc>
          <w:tcPr>
            <w:tcW w:w="2394" w:type="dxa"/>
          </w:tcPr>
          <w:p w:rsidR="00FB4DB1" w:rsidRPr="000D46C3" w:rsidRDefault="00FB4DB1" w:rsidP="007A0792">
            <w:pPr>
              <w:pStyle w:val="Normal1"/>
              <w:jc w:val="center"/>
              <w:rPr>
                <w:rFonts w:ascii="Times New Roman" w:hAnsi="Times New Roman" w:cs="Times New Roman"/>
                <w:sz w:val="24"/>
                <w:szCs w:val="24"/>
              </w:rPr>
            </w:pPr>
            <w:r w:rsidRPr="000D46C3">
              <w:rPr>
                <w:rFonts w:ascii="Times New Roman" w:hAnsi="Times New Roman" w:cs="Times New Roman"/>
                <w:b/>
                <w:sz w:val="24"/>
                <w:szCs w:val="24"/>
              </w:rPr>
              <w:t xml:space="preserve">Session (No.) </w:t>
            </w:r>
            <w:r w:rsidR="008022BD">
              <w:rPr>
                <w:rFonts w:ascii="Times New Roman" w:hAnsi="Times New Roman" w:cs="Times New Roman"/>
                <w:b/>
                <w:sz w:val="24"/>
                <w:szCs w:val="24"/>
              </w:rPr>
              <w:t>3</w:t>
            </w:r>
            <w:r w:rsidR="00F659D4">
              <w:rPr>
                <w:rFonts w:ascii="Times New Roman" w:hAnsi="Times New Roman" w:cs="Times New Roman"/>
                <w:b/>
                <w:sz w:val="24"/>
                <w:szCs w:val="24"/>
              </w:rPr>
              <w:t>6</w:t>
            </w:r>
          </w:p>
        </w:tc>
        <w:tc>
          <w:tcPr>
            <w:tcW w:w="2394" w:type="dxa"/>
          </w:tcPr>
          <w:p w:rsidR="00FB4DB1" w:rsidRPr="007A0792" w:rsidRDefault="006E00E9" w:rsidP="007A0792">
            <w:pPr>
              <w:pStyle w:val="Normal1"/>
              <w:jc w:val="center"/>
              <w:rPr>
                <w:rFonts w:ascii="Times New Roman" w:hAnsi="Times New Roman" w:cs="Times New Roman"/>
                <w:sz w:val="24"/>
                <w:szCs w:val="24"/>
              </w:rPr>
            </w:pPr>
            <w:r>
              <w:rPr>
                <w:rFonts w:ascii="Times New Roman" w:hAnsi="Times New Roman" w:cs="Times New Roman"/>
                <w:b/>
                <w:sz w:val="24"/>
                <w:szCs w:val="24"/>
              </w:rPr>
              <w:t xml:space="preserve">Unit (No.) </w:t>
            </w:r>
          </w:p>
        </w:tc>
        <w:tc>
          <w:tcPr>
            <w:tcW w:w="4788" w:type="dxa"/>
          </w:tcPr>
          <w:p w:rsidR="00FB4DB1" w:rsidRPr="007A0792" w:rsidRDefault="00FB4DB1"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011BDE">
              <w:rPr>
                <w:rFonts w:ascii="Times New Roman" w:eastAsia="Times New Roman" w:hAnsi="Times New Roman" w:cs="Times New Roman"/>
                <w:b/>
                <w:sz w:val="24"/>
                <w:szCs w:val="24"/>
              </w:rPr>
              <w:t>IPR</w:t>
            </w:r>
          </w:p>
        </w:tc>
      </w:tr>
      <w:tr w:rsidR="006E00E9" w:rsidRPr="007A0792" w:rsidTr="007A0792">
        <w:tc>
          <w:tcPr>
            <w:tcW w:w="9576" w:type="dxa"/>
            <w:gridSpan w:val="3"/>
          </w:tcPr>
          <w:p w:rsidR="006E00E9" w:rsidRPr="00283D5A" w:rsidRDefault="006E00E9" w:rsidP="006E00E9">
            <w:pPr>
              <w:pStyle w:val="Default"/>
              <w:spacing w:after="44"/>
              <w:jc w:val="both"/>
              <w:rPr>
                <w:lang w:val="en-IN"/>
              </w:rPr>
            </w:pPr>
            <w:r w:rsidRPr="00283D5A">
              <w:rPr>
                <w:b/>
              </w:rPr>
              <w:t xml:space="preserve">Objectives:  </w:t>
            </w:r>
            <w:r w:rsidRPr="00283D5A">
              <w:t>The session will be of Revision Test</w:t>
            </w:r>
            <w:r>
              <w:t xml:space="preserve"> on Unit 3</w:t>
            </w:r>
          </w:p>
        </w:tc>
      </w:tr>
      <w:tr w:rsidR="006E00E9" w:rsidRPr="007A0792" w:rsidTr="007A0792">
        <w:tc>
          <w:tcPr>
            <w:tcW w:w="9576" w:type="dxa"/>
            <w:gridSpan w:val="3"/>
          </w:tcPr>
          <w:p w:rsidR="006E00E9" w:rsidRPr="00283D5A" w:rsidRDefault="006E00E9" w:rsidP="006E00E9">
            <w:pPr>
              <w:pStyle w:val="Default"/>
              <w:spacing w:after="44"/>
              <w:jc w:val="both"/>
              <w:rPr>
                <w:b/>
              </w:rPr>
            </w:pPr>
            <w:r w:rsidRPr="00283D5A">
              <w:rPr>
                <w:b/>
              </w:rPr>
              <w:t>Content :</w:t>
            </w:r>
            <w:r w:rsidRPr="00283D5A">
              <w:t>Revisions Test Questions</w:t>
            </w:r>
          </w:p>
          <w:p w:rsidR="006E00E9" w:rsidRPr="006E00E9" w:rsidRDefault="006E00E9" w:rsidP="006E00E9">
            <w:pPr>
              <w:pStyle w:val="Default"/>
              <w:spacing w:after="44"/>
              <w:jc w:val="both"/>
              <w:rPr>
                <w:b/>
              </w:rPr>
            </w:pPr>
            <w:r w:rsidRPr="00283D5A">
              <w:rPr>
                <w:b/>
              </w:rPr>
              <w:t>Methodology :</w:t>
            </w:r>
            <w:r w:rsidRPr="006E00E9">
              <w:rPr>
                <w:b/>
              </w:rPr>
              <w:t>Class Test on Unit 3</w:t>
            </w:r>
          </w:p>
          <w:p w:rsidR="006E00E9" w:rsidRPr="00283D5A" w:rsidRDefault="006E00E9" w:rsidP="006E00E9">
            <w:pPr>
              <w:pStyle w:val="Default"/>
              <w:spacing w:after="44"/>
              <w:jc w:val="both"/>
            </w:pPr>
            <w:r w:rsidRPr="00283D5A">
              <w:rPr>
                <w:b/>
              </w:rPr>
              <w:t xml:space="preserve"> Activity: </w:t>
            </w:r>
            <w:r w:rsidRPr="006E00E9">
              <w:rPr>
                <w:b/>
              </w:rPr>
              <w:t>Students will undertake Class Test on Full Marks 20</w:t>
            </w:r>
          </w:p>
        </w:tc>
      </w:tr>
      <w:tr w:rsidR="006E00E9" w:rsidRPr="007A0792" w:rsidTr="007A0792">
        <w:tc>
          <w:tcPr>
            <w:tcW w:w="9576" w:type="dxa"/>
            <w:gridSpan w:val="3"/>
          </w:tcPr>
          <w:p w:rsidR="006E00E9" w:rsidRPr="00283D5A" w:rsidRDefault="006E00E9" w:rsidP="006E00E9">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6E00E9" w:rsidRPr="00283D5A" w:rsidRDefault="006E00E9" w:rsidP="006E00E9">
            <w:pPr>
              <w:pStyle w:val="Default"/>
              <w:numPr>
                <w:ilvl w:val="0"/>
                <w:numId w:val="30"/>
              </w:numPr>
              <w:spacing w:line="360" w:lineRule="auto"/>
              <w:jc w:val="both"/>
            </w:pPr>
            <w:r w:rsidRPr="00283D5A">
              <w:t>The students will individually assess their performance.</w:t>
            </w:r>
          </w:p>
          <w:p w:rsidR="006E00E9" w:rsidRPr="00283D5A" w:rsidRDefault="006E00E9" w:rsidP="006E00E9">
            <w:pPr>
              <w:pStyle w:val="Default"/>
              <w:numPr>
                <w:ilvl w:val="0"/>
                <w:numId w:val="30"/>
              </w:numPr>
              <w:spacing w:line="360" w:lineRule="auto"/>
              <w:jc w:val="both"/>
            </w:pPr>
            <w:r w:rsidRPr="00283D5A">
              <w:t>The faculty will acquaint students with ways to write Answer to score Maximum.</w:t>
            </w:r>
          </w:p>
        </w:tc>
      </w:tr>
    </w:tbl>
    <w:p w:rsidR="007A0792" w:rsidRDefault="007A0792" w:rsidP="004929F4">
      <w:pPr>
        <w:rPr>
          <w:rFonts w:ascii="Times New Roman" w:hAnsi="Times New Roman" w:cs="Times New Roman"/>
          <w:b/>
        </w:rPr>
      </w:pPr>
    </w:p>
    <w:p w:rsidR="006E00E9" w:rsidRDefault="006E00E9" w:rsidP="004929F4">
      <w:pPr>
        <w:rPr>
          <w:rFonts w:ascii="Times New Roman" w:hAnsi="Times New Roman" w:cs="Times New Roman"/>
          <w:b/>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6E00E9" w:rsidRPr="007A0792" w:rsidTr="00AD4CB6">
        <w:tc>
          <w:tcPr>
            <w:tcW w:w="2394" w:type="dxa"/>
          </w:tcPr>
          <w:p w:rsidR="006E00E9" w:rsidRPr="000D46C3" w:rsidRDefault="006E00E9" w:rsidP="00AD4CB6">
            <w:pPr>
              <w:pStyle w:val="Normal1"/>
              <w:jc w:val="center"/>
              <w:rPr>
                <w:rFonts w:ascii="Times New Roman" w:hAnsi="Times New Roman" w:cs="Times New Roman"/>
                <w:sz w:val="24"/>
                <w:szCs w:val="24"/>
              </w:rPr>
            </w:pPr>
            <w:r w:rsidRPr="000D46C3">
              <w:rPr>
                <w:rFonts w:ascii="Times New Roman" w:hAnsi="Times New Roman" w:cs="Times New Roman"/>
                <w:b/>
                <w:sz w:val="24"/>
                <w:szCs w:val="24"/>
              </w:rPr>
              <w:t xml:space="preserve">Session (No.) </w:t>
            </w:r>
            <w:r>
              <w:rPr>
                <w:rFonts w:ascii="Times New Roman" w:hAnsi="Times New Roman" w:cs="Times New Roman"/>
                <w:b/>
                <w:sz w:val="24"/>
                <w:szCs w:val="24"/>
              </w:rPr>
              <w:t>3</w:t>
            </w:r>
            <w:r w:rsidR="00F659D4">
              <w:rPr>
                <w:rFonts w:ascii="Times New Roman" w:hAnsi="Times New Roman" w:cs="Times New Roman"/>
                <w:b/>
                <w:sz w:val="24"/>
                <w:szCs w:val="24"/>
              </w:rPr>
              <w:t>7</w:t>
            </w:r>
          </w:p>
        </w:tc>
        <w:tc>
          <w:tcPr>
            <w:tcW w:w="2394" w:type="dxa"/>
          </w:tcPr>
          <w:p w:rsidR="006E00E9" w:rsidRPr="007A0792" w:rsidRDefault="006E00E9" w:rsidP="00AD4CB6">
            <w:pPr>
              <w:pStyle w:val="Normal1"/>
              <w:jc w:val="center"/>
              <w:rPr>
                <w:rFonts w:ascii="Times New Roman" w:hAnsi="Times New Roman" w:cs="Times New Roman"/>
                <w:sz w:val="24"/>
                <w:szCs w:val="24"/>
              </w:rPr>
            </w:pPr>
            <w:r>
              <w:rPr>
                <w:rFonts w:ascii="Times New Roman" w:hAnsi="Times New Roman" w:cs="Times New Roman"/>
                <w:b/>
                <w:sz w:val="24"/>
                <w:szCs w:val="24"/>
              </w:rPr>
              <w:t xml:space="preserve">Unit (No.) </w:t>
            </w:r>
          </w:p>
        </w:tc>
        <w:tc>
          <w:tcPr>
            <w:tcW w:w="4788" w:type="dxa"/>
          </w:tcPr>
          <w:p w:rsidR="006E00E9" w:rsidRPr="007A0792" w:rsidRDefault="006E00E9"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 </w:t>
            </w:r>
            <w:r w:rsidR="00011BDE">
              <w:rPr>
                <w:rFonts w:ascii="Times New Roman" w:eastAsia="Times New Roman" w:hAnsi="Times New Roman" w:cs="Times New Roman"/>
                <w:b/>
                <w:sz w:val="24"/>
                <w:szCs w:val="24"/>
              </w:rPr>
              <w:t>IPR</w:t>
            </w:r>
          </w:p>
        </w:tc>
      </w:tr>
      <w:tr w:rsidR="006E00E9" w:rsidRPr="007A0792" w:rsidTr="00AD4CB6">
        <w:tc>
          <w:tcPr>
            <w:tcW w:w="9576" w:type="dxa"/>
            <w:gridSpan w:val="3"/>
          </w:tcPr>
          <w:p w:rsidR="006E00E9" w:rsidRPr="00283D5A" w:rsidRDefault="006E00E9" w:rsidP="00AD4CB6">
            <w:pPr>
              <w:pStyle w:val="Default"/>
              <w:spacing w:after="44"/>
              <w:jc w:val="both"/>
              <w:rPr>
                <w:lang w:val="en-IN"/>
              </w:rPr>
            </w:pPr>
            <w:r w:rsidRPr="00283D5A">
              <w:rPr>
                <w:b/>
              </w:rPr>
              <w:t xml:space="preserve">Objectives:  </w:t>
            </w:r>
            <w:r w:rsidRPr="00283D5A">
              <w:t>The session will be of Revision Test</w:t>
            </w:r>
            <w:r>
              <w:t xml:space="preserve"> on Unit 3</w:t>
            </w:r>
          </w:p>
        </w:tc>
      </w:tr>
      <w:tr w:rsidR="006E00E9" w:rsidRPr="007A0792" w:rsidTr="00AD4CB6">
        <w:tc>
          <w:tcPr>
            <w:tcW w:w="9576" w:type="dxa"/>
            <w:gridSpan w:val="3"/>
          </w:tcPr>
          <w:p w:rsidR="006E00E9" w:rsidRPr="00283D5A" w:rsidRDefault="006E00E9" w:rsidP="00AD4CB6">
            <w:pPr>
              <w:pStyle w:val="Default"/>
              <w:spacing w:after="44"/>
              <w:jc w:val="both"/>
              <w:rPr>
                <w:b/>
              </w:rPr>
            </w:pPr>
            <w:r w:rsidRPr="00283D5A">
              <w:rPr>
                <w:b/>
              </w:rPr>
              <w:t>Content :</w:t>
            </w:r>
            <w:r w:rsidRPr="00283D5A">
              <w:t>Revisions Test Questions</w:t>
            </w:r>
          </w:p>
          <w:p w:rsidR="006E00E9" w:rsidRPr="006E00E9" w:rsidRDefault="006E00E9" w:rsidP="00AD4CB6">
            <w:pPr>
              <w:pStyle w:val="Default"/>
              <w:spacing w:after="44"/>
              <w:jc w:val="both"/>
              <w:rPr>
                <w:b/>
              </w:rPr>
            </w:pPr>
            <w:r w:rsidRPr="00283D5A">
              <w:rPr>
                <w:b/>
              </w:rPr>
              <w:t>Methodology :</w:t>
            </w:r>
            <w:r w:rsidRPr="006E00E9">
              <w:rPr>
                <w:b/>
              </w:rPr>
              <w:t>Class Test</w:t>
            </w:r>
            <w:r>
              <w:rPr>
                <w:b/>
              </w:rPr>
              <w:t xml:space="preserve"> on Unit 4</w:t>
            </w:r>
          </w:p>
          <w:p w:rsidR="006E00E9" w:rsidRPr="00283D5A" w:rsidRDefault="006E00E9" w:rsidP="00AD4CB6">
            <w:pPr>
              <w:pStyle w:val="Default"/>
              <w:spacing w:after="44"/>
              <w:jc w:val="both"/>
            </w:pPr>
            <w:r w:rsidRPr="00283D5A">
              <w:rPr>
                <w:b/>
              </w:rPr>
              <w:t xml:space="preserve"> Activity: </w:t>
            </w:r>
            <w:r w:rsidRPr="006E00E9">
              <w:rPr>
                <w:b/>
              </w:rPr>
              <w:t>Students will undertake Class Test on Full Marks 20</w:t>
            </w:r>
          </w:p>
        </w:tc>
      </w:tr>
      <w:tr w:rsidR="006E00E9" w:rsidRPr="007A0792" w:rsidTr="00AD4CB6">
        <w:tc>
          <w:tcPr>
            <w:tcW w:w="9576" w:type="dxa"/>
            <w:gridSpan w:val="3"/>
          </w:tcPr>
          <w:p w:rsidR="006E00E9" w:rsidRPr="00283D5A" w:rsidRDefault="006E00E9" w:rsidP="00AD4CB6">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6E00E9" w:rsidRPr="00283D5A" w:rsidRDefault="006E00E9" w:rsidP="00AD4CB6">
            <w:pPr>
              <w:pStyle w:val="Default"/>
              <w:numPr>
                <w:ilvl w:val="0"/>
                <w:numId w:val="30"/>
              </w:numPr>
              <w:spacing w:line="360" w:lineRule="auto"/>
              <w:jc w:val="both"/>
            </w:pPr>
            <w:r w:rsidRPr="00283D5A">
              <w:t>The students will individually assess their performance.</w:t>
            </w:r>
          </w:p>
          <w:p w:rsidR="006E00E9" w:rsidRPr="00283D5A" w:rsidRDefault="006E00E9" w:rsidP="00AD4CB6">
            <w:pPr>
              <w:pStyle w:val="Default"/>
              <w:numPr>
                <w:ilvl w:val="0"/>
                <w:numId w:val="30"/>
              </w:numPr>
              <w:spacing w:line="360" w:lineRule="auto"/>
              <w:jc w:val="both"/>
            </w:pPr>
            <w:r w:rsidRPr="00283D5A">
              <w:t>The faculty will acquaint students with ways to write Answer to score Maximum.</w:t>
            </w:r>
          </w:p>
        </w:tc>
      </w:tr>
    </w:tbl>
    <w:p w:rsidR="006E00E9" w:rsidRPr="007A0792" w:rsidRDefault="006E00E9" w:rsidP="004929F4">
      <w:pPr>
        <w:rPr>
          <w:rFonts w:ascii="Times New Roman" w:hAnsi="Times New Roman" w:cs="Times New Roman"/>
          <w:b/>
        </w:rPr>
      </w:pPr>
    </w:p>
    <w:p w:rsidR="00CB288C" w:rsidRDefault="00CB288C" w:rsidP="002D7E4A">
      <w:pPr>
        <w:rPr>
          <w:rFonts w:ascii="Times New Roman" w:hAnsi="Times New Roman" w:cs="Times New Roman"/>
          <w:b/>
          <w:sz w:val="24"/>
          <w:szCs w:val="24"/>
          <w:u w:val="double"/>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6E00E9" w:rsidRPr="007A0792" w:rsidTr="00AD4CB6">
        <w:tc>
          <w:tcPr>
            <w:tcW w:w="2394" w:type="dxa"/>
          </w:tcPr>
          <w:p w:rsidR="006E00E9" w:rsidRPr="000D46C3" w:rsidRDefault="006E00E9" w:rsidP="00AD4CB6">
            <w:pPr>
              <w:pStyle w:val="Normal1"/>
              <w:jc w:val="center"/>
              <w:rPr>
                <w:rFonts w:ascii="Times New Roman" w:hAnsi="Times New Roman" w:cs="Times New Roman"/>
                <w:sz w:val="24"/>
                <w:szCs w:val="24"/>
              </w:rPr>
            </w:pPr>
            <w:r w:rsidRPr="000D46C3">
              <w:rPr>
                <w:rFonts w:ascii="Times New Roman" w:hAnsi="Times New Roman" w:cs="Times New Roman"/>
                <w:b/>
                <w:sz w:val="24"/>
                <w:szCs w:val="24"/>
              </w:rPr>
              <w:t xml:space="preserve">Session (No.) </w:t>
            </w:r>
            <w:r>
              <w:rPr>
                <w:rFonts w:ascii="Times New Roman" w:hAnsi="Times New Roman" w:cs="Times New Roman"/>
                <w:b/>
                <w:sz w:val="24"/>
                <w:szCs w:val="24"/>
              </w:rPr>
              <w:t>3</w:t>
            </w:r>
            <w:r w:rsidR="00F659D4">
              <w:rPr>
                <w:rFonts w:ascii="Times New Roman" w:hAnsi="Times New Roman" w:cs="Times New Roman"/>
                <w:b/>
                <w:sz w:val="24"/>
                <w:szCs w:val="24"/>
              </w:rPr>
              <w:t>8</w:t>
            </w:r>
          </w:p>
        </w:tc>
        <w:tc>
          <w:tcPr>
            <w:tcW w:w="2394" w:type="dxa"/>
          </w:tcPr>
          <w:p w:rsidR="006E00E9" w:rsidRPr="007A0792" w:rsidRDefault="006E00E9" w:rsidP="00AD4CB6">
            <w:pPr>
              <w:pStyle w:val="Normal1"/>
              <w:jc w:val="center"/>
              <w:rPr>
                <w:rFonts w:ascii="Times New Roman" w:hAnsi="Times New Roman" w:cs="Times New Roman"/>
                <w:sz w:val="24"/>
                <w:szCs w:val="24"/>
              </w:rPr>
            </w:pPr>
            <w:r>
              <w:rPr>
                <w:rFonts w:ascii="Times New Roman" w:hAnsi="Times New Roman" w:cs="Times New Roman"/>
                <w:b/>
                <w:sz w:val="24"/>
                <w:szCs w:val="24"/>
              </w:rPr>
              <w:t xml:space="preserve">Unit (No.) </w:t>
            </w:r>
          </w:p>
        </w:tc>
        <w:tc>
          <w:tcPr>
            <w:tcW w:w="4788" w:type="dxa"/>
          </w:tcPr>
          <w:p w:rsidR="006E00E9" w:rsidRPr="007A0792" w:rsidRDefault="006E00E9" w:rsidP="00011BD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w:t>
            </w:r>
            <w:r w:rsidR="00011BDE">
              <w:rPr>
                <w:rFonts w:ascii="Times New Roman" w:eastAsia="Times New Roman" w:hAnsi="Times New Roman" w:cs="Times New Roman"/>
                <w:b/>
                <w:sz w:val="24"/>
                <w:szCs w:val="24"/>
              </w:rPr>
              <w:t>IPR</w:t>
            </w:r>
          </w:p>
        </w:tc>
      </w:tr>
      <w:tr w:rsidR="006E00E9" w:rsidRPr="007A0792" w:rsidTr="00AD4CB6">
        <w:tc>
          <w:tcPr>
            <w:tcW w:w="9576" w:type="dxa"/>
            <w:gridSpan w:val="3"/>
          </w:tcPr>
          <w:p w:rsidR="006E00E9" w:rsidRPr="00283D5A" w:rsidRDefault="006E00E9" w:rsidP="00AD4CB6">
            <w:pPr>
              <w:pStyle w:val="Default"/>
              <w:spacing w:after="44"/>
              <w:jc w:val="both"/>
              <w:rPr>
                <w:lang w:val="en-IN"/>
              </w:rPr>
            </w:pPr>
            <w:r w:rsidRPr="00283D5A">
              <w:rPr>
                <w:b/>
              </w:rPr>
              <w:t xml:space="preserve">Objectives:  </w:t>
            </w:r>
            <w:r w:rsidRPr="00283D5A">
              <w:t>The session will be of Revision Test</w:t>
            </w:r>
            <w:r>
              <w:t xml:space="preserve"> on Unit 3</w:t>
            </w:r>
          </w:p>
        </w:tc>
      </w:tr>
      <w:tr w:rsidR="006E00E9" w:rsidRPr="007A0792" w:rsidTr="00AD4CB6">
        <w:tc>
          <w:tcPr>
            <w:tcW w:w="9576" w:type="dxa"/>
            <w:gridSpan w:val="3"/>
          </w:tcPr>
          <w:p w:rsidR="006E00E9" w:rsidRPr="00283D5A" w:rsidRDefault="006E00E9" w:rsidP="00AD4CB6">
            <w:pPr>
              <w:pStyle w:val="Default"/>
              <w:spacing w:after="44"/>
              <w:jc w:val="both"/>
              <w:rPr>
                <w:b/>
              </w:rPr>
            </w:pPr>
            <w:r w:rsidRPr="00283D5A">
              <w:rPr>
                <w:b/>
              </w:rPr>
              <w:t>Content :</w:t>
            </w:r>
            <w:r w:rsidRPr="00283D5A">
              <w:t>Revisions Test Questions</w:t>
            </w:r>
          </w:p>
          <w:p w:rsidR="006E00E9" w:rsidRPr="006E00E9" w:rsidRDefault="006E00E9" w:rsidP="00AD4CB6">
            <w:pPr>
              <w:pStyle w:val="Default"/>
              <w:spacing w:after="44"/>
              <w:jc w:val="both"/>
              <w:rPr>
                <w:b/>
              </w:rPr>
            </w:pPr>
            <w:r w:rsidRPr="00283D5A">
              <w:rPr>
                <w:b/>
              </w:rPr>
              <w:t>Methodology :</w:t>
            </w:r>
            <w:r w:rsidRPr="006E00E9">
              <w:rPr>
                <w:b/>
              </w:rPr>
              <w:t>Class Test</w:t>
            </w:r>
            <w:r>
              <w:rPr>
                <w:b/>
              </w:rPr>
              <w:t xml:space="preserve"> on Unit 5</w:t>
            </w:r>
          </w:p>
          <w:p w:rsidR="006E00E9" w:rsidRPr="00283D5A" w:rsidRDefault="006E00E9" w:rsidP="00AD4CB6">
            <w:pPr>
              <w:pStyle w:val="Default"/>
              <w:spacing w:after="44"/>
              <w:jc w:val="both"/>
            </w:pPr>
            <w:r w:rsidRPr="00283D5A">
              <w:rPr>
                <w:b/>
              </w:rPr>
              <w:t xml:space="preserve"> Activity: </w:t>
            </w:r>
            <w:r w:rsidRPr="006E00E9">
              <w:rPr>
                <w:b/>
              </w:rPr>
              <w:t>Students will undertake Class Test on Full Marks 20</w:t>
            </w:r>
          </w:p>
        </w:tc>
      </w:tr>
      <w:tr w:rsidR="006E00E9" w:rsidRPr="007A0792" w:rsidTr="00AD4CB6">
        <w:tc>
          <w:tcPr>
            <w:tcW w:w="9576" w:type="dxa"/>
            <w:gridSpan w:val="3"/>
          </w:tcPr>
          <w:p w:rsidR="006E00E9" w:rsidRPr="00283D5A" w:rsidRDefault="006E00E9" w:rsidP="00AD4CB6">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6E00E9" w:rsidRPr="00283D5A" w:rsidRDefault="006E00E9" w:rsidP="00AD4CB6">
            <w:pPr>
              <w:pStyle w:val="Default"/>
              <w:numPr>
                <w:ilvl w:val="0"/>
                <w:numId w:val="30"/>
              </w:numPr>
              <w:spacing w:line="360" w:lineRule="auto"/>
              <w:jc w:val="both"/>
            </w:pPr>
            <w:r w:rsidRPr="00283D5A">
              <w:t>The students will individually assess their performance.</w:t>
            </w:r>
          </w:p>
          <w:p w:rsidR="006E00E9" w:rsidRPr="00283D5A" w:rsidRDefault="006E00E9" w:rsidP="00AD4CB6">
            <w:pPr>
              <w:pStyle w:val="Default"/>
              <w:numPr>
                <w:ilvl w:val="0"/>
                <w:numId w:val="30"/>
              </w:numPr>
              <w:spacing w:line="360" w:lineRule="auto"/>
              <w:jc w:val="both"/>
            </w:pPr>
            <w:r w:rsidRPr="00283D5A">
              <w:t>The faculty will acquaint students with ways to write Answer to score Maximum.</w:t>
            </w:r>
          </w:p>
        </w:tc>
      </w:tr>
    </w:tbl>
    <w:p w:rsidR="006E00E9" w:rsidRDefault="006E00E9" w:rsidP="002D7E4A">
      <w:pPr>
        <w:rPr>
          <w:rFonts w:ascii="Times New Roman" w:hAnsi="Times New Roman" w:cs="Times New Roman"/>
          <w:b/>
          <w:sz w:val="24"/>
          <w:szCs w:val="24"/>
          <w:u w:val="double"/>
        </w:rPr>
      </w:pPr>
    </w:p>
    <w:p w:rsidR="006E00E9" w:rsidRDefault="006E00E9" w:rsidP="002D7E4A">
      <w:pPr>
        <w:rPr>
          <w:rFonts w:ascii="Times New Roman" w:hAnsi="Times New Roman" w:cs="Times New Roman"/>
          <w:b/>
          <w:sz w:val="24"/>
          <w:szCs w:val="24"/>
          <w:u w:val="double"/>
        </w:rPr>
      </w:pPr>
    </w:p>
    <w:p w:rsidR="00F659D4" w:rsidRDefault="00F659D4" w:rsidP="002D7E4A">
      <w:pPr>
        <w:rPr>
          <w:rFonts w:ascii="Times New Roman" w:hAnsi="Times New Roman" w:cs="Times New Roman"/>
          <w:b/>
          <w:sz w:val="24"/>
          <w:szCs w:val="24"/>
          <w:u w:val="double"/>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F659D4" w:rsidRPr="007A0792" w:rsidTr="0089145E">
        <w:tc>
          <w:tcPr>
            <w:tcW w:w="2394" w:type="dxa"/>
          </w:tcPr>
          <w:p w:rsidR="00F659D4" w:rsidRPr="000D46C3" w:rsidRDefault="00F659D4" w:rsidP="0089145E">
            <w:pPr>
              <w:pStyle w:val="Normal1"/>
              <w:jc w:val="center"/>
              <w:rPr>
                <w:rFonts w:ascii="Times New Roman" w:hAnsi="Times New Roman" w:cs="Times New Roman"/>
                <w:sz w:val="24"/>
                <w:szCs w:val="24"/>
              </w:rPr>
            </w:pPr>
            <w:r w:rsidRPr="000D46C3">
              <w:rPr>
                <w:rFonts w:ascii="Times New Roman" w:hAnsi="Times New Roman" w:cs="Times New Roman"/>
                <w:b/>
                <w:sz w:val="24"/>
                <w:szCs w:val="24"/>
              </w:rPr>
              <w:t xml:space="preserve">Session (No.) </w:t>
            </w:r>
            <w:r>
              <w:rPr>
                <w:rFonts w:ascii="Times New Roman" w:hAnsi="Times New Roman" w:cs="Times New Roman"/>
                <w:b/>
                <w:sz w:val="24"/>
                <w:szCs w:val="24"/>
              </w:rPr>
              <w:t>3</w:t>
            </w:r>
            <w:r w:rsidR="00687F36">
              <w:rPr>
                <w:rFonts w:ascii="Times New Roman" w:hAnsi="Times New Roman" w:cs="Times New Roman"/>
                <w:b/>
                <w:sz w:val="24"/>
                <w:szCs w:val="24"/>
              </w:rPr>
              <w:t>9</w:t>
            </w:r>
          </w:p>
        </w:tc>
        <w:tc>
          <w:tcPr>
            <w:tcW w:w="2394" w:type="dxa"/>
          </w:tcPr>
          <w:p w:rsidR="00F659D4" w:rsidRPr="007A0792" w:rsidRDefault="00F659D4" w:rsidP="0089145E">
            <w:pPr>
              <w:pStyle w:val="Normal1"/>
              <w:jc w:val="center"/>
              <w:rPr>
                <w:rFonts w:ascii="Times New Roman" w:hAnsi="Times New Roman" w:cs="Times New Roman"/>
                <w:sz w:val="24"/>
                <w:szCs w:val="24"/>
              </w:rPr>
            </w:pPr>
            <w:r>
              <w:rPr>
                <w:rFonts w:ascii="Times New Roman" w:hAnsi="Times New Roman" w:cs="Times New Roman"/>
                <w:b/>
                <w:sz w:val="24"/>
                <w:szCs w:val="24"/>
              </w:rPr>
              <w:t xml:space="preserve">Unit (No.) </w:t>
            </w:r>
          </w:p>
        </w:tc>
        <w:tc>
          <w:tcPr>
            <w:tcW w:w="4788"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w:t>
            </w:r>
            <w:r>
              <w:rPr>
                <w:rFonts w:ascii="Times New Roman" w:eastAsia="Times New Roman" w:hAnsi="Times New Roman" w:cs="Times New Roman"/>
                <w:b/>
                <w:sz w:val="24"/>
                <w:szCs w:val="24"/>
              </w:rPr>
              <w:t>IPR</w:t>
            </w:r>
          </w:p>
        </w:tc>
      </w:tr>
      <w:tr w:rsidR="00F659D4" w:rsidRPr="007A0792" w:rsidTr="0089145E">
        <w:tc>
          <w:tcPr>
            <w:tcW w:w="9576" w:type="dxa"/>
            <w:gridSpan w:val="3"/>
          </w:tcPr>
          <w:p w:rsidR="00F659D4" w:rsidRPr="00283D5A" w:rsidRDefault="00F659D4" w:rsidP="0089145E">
            <w:pPr>
              <w:pStyle w:val="Default"/>
              <w:spacing w:after="44"/>
              <w:jc w:val="both"/>
              <w:rPr>
                <w:lang w:val="en-IN"/>
              </w:rPr>
            </w:pPr>
            <w:r w:rsidRPr="00283D5A">
              <w:rPr>
                <w:b/>
              </w:rPr>
              <w:t xml:space="preserve">Objectives:  </w:t>
            </w:r>
            <w:r w:rsidRPr="00283D5A">
              <w:t>The session will be of Revision Test</w:t>
            </w:r>
            <w:r>
              <w:t xml:space="preserve"> on Unit 3</w:t>
            </w:r>
          </w:p>
        </w:tc>
      </w:tr>
      <w:tr w:rsidR="00F659D4" w:rsidRPr="007A0792" w:rsidTr="0089145E">
        <w:tc>
          <w:tcPr>
            <w:tcW w:w="9576" w:type="dxa"/>
            <w:gridSpan w:val="3"/>
          </w:tcPr>
          <w:p w:rsidR="00F659D4" w:rsidRPr="00283D5A" w:rsidRDefault="00F659D4" w:rsidP="0089145E">
            <w:pPr>
              <w:pStyle w:val="Default"/>
              <w:spacing w:after="44"/>
              <w:jc w:val="both"/>
              <w:rPr>
                <w:b/>
              </w:rPr>
            </w:pPr>
            <w:r w:rsidRPr="00283D5A">
              <w:rPr>
                <w:b/>
              </w:rPr>
              <w:t>Content :</w:t>
            </w:r>
            <w:r w:rsidRPr="00283D5A">
              <w:t>Revisions Test Questions</w:t>
            </w:r>
          </w:p>
          <w:p w:rsidR="00F659D4" w:rsidRPr="006E00E9" w:rsidRDefault="00F659D4" w:rsidP="0089145E">
            <w:pPr>
              <w:pStyle w:val="Default"/>
              <w:spacing w:after="44"/>
              <w:jc w:val="both"/>
              <w:rPr>
                <w:b/>
              </w:rPr>
            </w:pPr>
            <w:r w:rsidRPr="00283D5A">
              <w:rPr>
                <w:b/>
              </w:rPr>
              <w:t>Methodology :</w:t>
            </w:r>
            <w:r w:rsidRPr="006E00E9">
              <w:rPr>
                <w:b/>
              </w:rPr>
              <w:t>Class Test</w:t>
            </w:r>
            <w:r>
              <w:rPr>
                <w:b/>
              </w:rPr>
              <w:t xml:space="preserve"> on Unit </w:t>
            </w:r>
            <w:r w:rsidR="00687F36">
              <w:rPr>
                <w:b/>
              </w:rPr>
              <w:t>2</w:t>
            </w:r>
          </w:p>
          <w:p w:rsidR="00F659D4" w:rsidRPr="00283D5A" w:rsidRDefault="00F659D4" w:rsidP="0089145E">
            <w:pPr>
              <w:pStyle w:val="Default"/>
              <w:spacing w:after="44"/>
              <w:jc w:val="both"/>
            </w:pPr>
            <w:r w:rsidRPr="00283D5A">
              <w:rPr>
                <w:b/>
              </w:rPr>
              <w:t xml:space="preserve"> Activity: </w:t>
            </w:r>
            <w:r w:rsidRPr="006E00E9">
              <w:rPr>
                <w:b/>
              </w:rPr>
              <w:t>Students will undertake Class Test on Full Marks 20</w:t>
            </w:r>
          </w:p>
        </w:tc>
      </w:tr>
      <w:tr w:rsidR="00F659D4" w:rsidRPr="007A0792" w:rsidTr="0089145E">
        <w:tc>
          <w:tcPr>
            <w:tcW w:w="9576" w:type="dxa"/>
            <w:gridSpan w:val="3"/>
          </w:tcPr>
          <w:p w:rsidR="00F659D4" w:rsidRPr="00283D5A" w:rsidRDefault="00F659D4" w:rsidP="0089145E">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t xml:space="preserve">Learning Outcome: </w:t>
            </w:r>
          </w:p>
          <w:p w:rsidR="00F659D4" w:rsidRPr="00283D5A" w:rsidRDefault="00F659D4" w:rsidP="0089145E">
            <w:pPr>
              <w:pStyle w:val="Default"/>
              <w:numPr>
                <w:ilvl w:val="0"/>
                <w:numId w:val="30"/>
              </w:numPr>
              <w:spacing w:line="360" w:lineRule="auto"/>
              <w:jc w:val="both"/>
            </w:pPr>
            <w:r w:rsidRPr="00283D5A">
              <w:t>The students will individually assess their performance.</w:t>
            </w:r>
          </w:p>
          <w:p w:rsidR="00F659D4" w:rsidRPr="00283D5A" w:rsidRDefault="00F659D4" w:rsidP="0089145E">
            <w:pPr>
              <w:pStyle w:val="Default"/>
              <w:numPr>
                <w:ilvl w:val="0"/>
                <w:numId w:val="30"/>
              </w:numPr>
              <w:spacing w:line="360" w:lineRule="auto"/>
              <w:jc w:val="both"/>
            </w:pPr>
            <w:r w:rsidRPr="00283D5A">
              <w:t>The faculty will acquaint students with ways to write Answer to score Maximum.</w:t>
            </w:r>
          </w:p>
        </w:tc>
      </w:tr>
    </w:tbl>
    <w:p w:rsidR="00F659D4" w:rsidRDefault="00F659D4" w:rsidP="002D7E4A">
      <w:pPr>
        <w:rPr>
          <w:rFonts w:ascii="Times New Roman" w:hAnsi="Times New Roman" w:cs="Times New Roman"/>
          <w:b/>
          <w:sz w:val="24"/>
          <w:szCs w:val="24"/>
          <w:u w:val="double"/>
        </w:rPr>
      </w:pPr>
    </w:p>
    <w:p w:rsidR="00F659D4" w:rsidRDefault="00F659D4" w:rsidP="002D7E4A">
      <w:pPr>
        <w:rPr>
          <w:rFonts w:ascii="Times New Roman" w:hAnsi="Times New Roman" w:cs="Times New Roman"/>
          <w:b/>
          <w:sz w:val="24"/>
          <w:szCs w:val="24"/>
          <w:u w:val="double"/>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2394"/>
        <w:gridCol w:w="4788"/>
      </w:tblGrid>
      <w:tr w:rsidR="00F659D4" w:rsidRPr="007A0792" w:rsidTr="0089145E">
        <w:tc>
          <w:tcPr>
            <w:tcW w:w="2394" w:type="dxa"/>
          </w:tcPr>
          <w:p w:rsidR="00F659D4" w:rsidRPr="000D46C3" w:rsidRDefault="00F659D4" w:rsidP="0089145E">
            <w:pPr>
              <w:pStyle w:val="Normal1"/>
              <w:jc w:val="center"/>
              <w:rPr>
                <w:rFonts w:ascii="Times New Roman" w:hAnsi="Times New Roman" w:cs="Times New Roman"/>
                <w:sz w:val="24"/>
                <w:szCs w:val="24"/>
              </w:rPr>
            </w:pPr>
            <w:r w:rsidRPr="000D46C3">
              <w:rPr>
                <w:rFonts w:ascii="Times New Roman" w:hAnsi="Times New Roman" w:cs="Times New Roman"/>
                <w:b/>
                <w:sz w:val="24"/>
                <w:szCs w:val="24"/>
              </w:rPr>
              <w:t xml:space="preserve">Session (No.) </w:t>
            </w:r>
            <w:r w:rsidR="00687F36">
              <w:rPr>
                <w:rFonts w:ascii="Times New Roman" w:hAnsi="Times New Roman" w:cs="Times New Roman"/>
                <w:b/>
                <w:sz w:val="24"/>
                <w:szCs w:val="24"/>
              </w:rPr>
              <w:t>40</w:t>
            </w:r>
          </w:p>
        </w:tc>
        <w:tc>
          <w:tcPr>
            <w:tcW w:w="2394" w:type="dxa"/>
          </w:tcPr>
          <w:p w:rsidR="00F659D4" w:rsidRPr="007A0792" w:rsidRDefault="00F659D4" w:rsidP="0089145E">
            <w:pPr>
              <w:pStyle w:val="Normal1"/>
              <w:jc w:val="center"/>
              <w:rPr>
                <w:rFonts w:ascii="Times New Roman" w:hAnsi="Times New Roman" w:cs="Times New Roman"/>
                <w:sz w:val="24"/>
                <w:szCs w:val="24"/>
              </w:rPr>
            </w:pPr>
            <w:r>
              <w:rPr>
                <w:rFonts w:ascii="Times New Roman" w:hAnsi="Times New Roman" w:cs="Times New Roman"/>
                <w:b/>
                <w:sz w:val="24"/>
                <w:szCs w:val="24"/>
              </w:rPr>
              <w:t xml:space="preserve">Unit (No.) </w:t>
            </w:r>
          </w:p>
        </w:tc>
        <w:tc>
          <w:tcPr>
            <w:tcW w:w="4788" w:type="dxa"/>
          </w:tcPr>
          <w:p w:rsidR="00F659D4" w:rsidRPr="007A0792" w:rsidRDefault="00F659D4" w:rsidP="0089145E">
            <w:pPr>
              <w:pStyle w:val="Normal1"/>
              <w:jc w:val="center"/>
              <w:rPr>
                <w:rFonts w:ascii="Times New Roman" w:hAnsi="Times New Roman" w:cs="Times New Roman"/>
                <w:sz w:val="24"/>
                <w:szCs w:val="24"/>
              </w:rPr>
            </w:pPr>
            <w:r w:rsidRPr="007A0792">
              <w:rPr>
                <w:rFonts w:ascii="Times New Roman" w:eastAsia="Times New Roman" w:hAnsi="Times New Roman" w:cs="Times New Roman"/>
                <w:b/>
                <w:sz w:val="24"/>
                <w:szCs w:val="24"/>
              </w:rPr>
              <w:t xml:space="preserve">Subject Name </w:t>
            </w:r>
            <w:r>
              <w:rPr>
                <w:rFonts w:ascii="Times New Roman" w:eastAsia="Times New Roman" w:hAnsi="Times New Roman" w:cs="Times New Roman"/>
                <w:b/>
                <w:sz w:val="24"/>
                <w:szCs w:val="24"/>
              </w:rPr>
              <w:t>IPR</w:t>
            </w:r>
          </w:p>
        </w:tc>
      </w:tr>
      <w:tr w:rsidR="00F659D4" w:rsidRPr="007A0792" w:rsidTr="0089145E">
        <w:tc>
          <w:tcPr>
            <w:tcW w:w="9576" w:type="dxa"/>
            <w:gridSpan w:val="3"/>
          </w:tcPr>
          <w:p w:rsidR="00F659D4" w:rsidRPr="00283D5A" w:rsidRDefault="00F659D4" w:rsidP="0089145E">
            <w:pPr>
              <w:pStyle w:val="Default"/>
              <w:spacing w:after="44"/>
              <w:jc w:val="both"/>
              <w:rPr>
                <w:lang w:val="en-IN"/>
              </w:rPr>
            </w:pPr>
            <w:r w:rsidRPr="00283D5A">
              <w:rPr>
                <w:b/>
              </w:rPr>
              <w:t xml:space="preserve">Objectives:  </w:t>
            </w:r>
            <w:r w:rsidRPr="00283D5A">
              <w:t>The session will be of Revision Test</w:t>
            </w:r>
            <w:r>
              <w:t xml:space="preserve"> on Unit 3</w:t>
            </w:r>
          </w:p>
        </w:tc>
      </w:tr>
      <w:tr w:rsidR="00F659D4" w:rsidRPr="007A0792" w:rsidTr="0089145E">
        <w:tc>
          <w:tcPr>
            <w:tcW w:w="9576" w:type="dxa"/>
            <w:gridSpan w:val="3"/>
          </w:tcPr>
          <w:p w:rsidR="00F659D4" w:rsidRPr="00283D5A" w:rsidRDefault="00F659D4" w:rsidP="0089145E">
            <w:pPr>
              <w:pStyle w:val="Default"/>
              <w:spacing w:after="44"/>
              <w:jc w:val="both"/>
              <w:rPr>
                <w:b/>
              </w:rPr>
            </w:pPr>
            <w:r w:rsidRPr="00283D5A">
              <w:rPr>
                <w:b/>
              </w:rPr>
              <w:t>Content :</w:t>
            </w:r>
            <w:r w:rsidRPr="00283D5A">
              <w:t>Revisions Test Questions</w:t>
            </w:r>
          </w:p>
          <w:p w:rsidR="00F659D4" w:rsidRPr="006E00E9" w:rsidRDefault="00F659D4" w:rsidP="0089145E">
            <w:pPr>
              <w:pStyle w:val="Default"/>
              <w:spacing w:after="44"/>
              <w:jc w:val="both"/>
              <w:rPr>
                <w:b/>
              </w:rPr>
            </w:pPr>
            <w:r w:rsidRPr="00283D5A">
              <w:rPr>
                <w:b/>
              </w:rPr>
              <w:t>Methodology :</w:t>
            </w:r>
            <w:r w:rsidRPr="006E00E9">
              <w:rPr>
                <w:b/>
              </w:rPr>
              <w:t>Class Test</w:t>
            </w:r>
            <w:r>
              <w:rPr>
                <w:b/>
              </w:rPr>
              <w:t xml:space="preserve"> on Unit </w:t>
            </w:r>
            <w:r w:rsidR="00687F36">
              <w:rPr>
                <w:b/>
              </w:rPr>
              <w:t>1</w:t>
            </w:r>
          </w:p>
          <w:p w:rsidR="00F659D4" w:rsidRPr="00283D5A" w:rsidRDefault="00F659D4" w:rsidP="0089145E">
            <w:pPr>
              <w:pStyle w:val="Default"/>
              <w:spacing w:after="44"/>
              <w:jc w:val="both"/>
            </w:pPr>
            <w:r w:rsidRPr="00283D5A">
              <w:rPr>
                <w:b/>
              </w:rPr>
              <w:t xml:space="preserve"> Activity: </w:t>
            </w:r>
            <w:r w:rsidRPr="006E00E9">
              <w:rPr>
                <w:b/>
              </w:rPr>
              <w:t>Students will undertake Class Test on Full Marks 20</w:t>
            </w:r>
          </w:p>
        </w:tc>
      </w:tr>
      <w:tr w:rsidR="00F659D4" w:rsidRPr="007A0792" w:rsidTr="0089145E">
        <w:tc>
          <w:tcPr>
            <w:tcW w:w="9576" w:type="dxa"/>
            <w:gridSpan w:val="3"/>
          </w:tcPr>
          <w:p w:rsidR="00F659D4" w:rsidRPr="00283D5A" w:rsidRDefault="00F659D4" w:rsidP="0089145E">
            <w:pPr>
              <w:spacing w:line="360" w:lineRule="auto"/>
              <w:jc w:val="both"/>
              <w:rPr>
                <w:rFonts w:ascii="Times New Roman" w:hAnsi="Times New Roman" w:cs="Times New Roman"/>
                <w:sz w:val="24"/>
                <w:szCs w:val="24"/>
              </w:rPr>
            </w:pPr>
            <w:r w:rsidRPr="00283D5A">
              <w:rPr>
                <w:rFonts w:ascii="Times New Roman" w:hAnsi="Times New Roman" w:cs="Times New Roman"/>
                <w:b/>
                <w:sz w:val="24"/>
                <w:szCs w:val="24"/>
              </w:rPr>
              <w:lastRenderedPageBreak/>
              <w:t xml:space="preserve">Learning Outcome: </w:t>
            </w:r>
          </w:p>
          <w:p w:rsidR="00F659D4" w:rsidRPr="00283D5A" w:rsidRDefault="00F659D4" w:rsidP="0089145E">
            <w:pPr>
              <w:pStyle w:val="Default"/>
              <w:numPr>
                <w:ilvl w:val="0"/>
                <w:numId w:val="30"/>
              </w:numPr>
              <w:spacing w:line="360" w:lineRule="auto"/>
              <w:jc w:val="both"/>
            </w:pPr>
            <w:r w:rsidRPr="00283D5A">
              <w:t>The students will individually assess their performance.</w:t>
            </w:r>
          </w:p>
          <w:p w:rsidR="00F659D4" w:rsidRPr="00283D5A" w:rsidRDefault="00F659D4" w:rsidP="0089145E">
            <w:pPr>
              <w:pStyle w:val="Default"/>
              <w:numPr>
                <w:ilvl w:val="0"/>
                <w:numId w:val="30"/>
              </w:numPr>
              <w:spacing w:line="360" w:lineRule="auto"/>
              <w:jc w:val="both"/>
            </w:pPr>
            <w:r w:rsidRPr="00283D5A">
              <w:t>The faculty will acquaint students with ways to write Answer to score Maximum.</w:t>
            </w:r>
          </w:p>
        </w:tc>
      </w:tr>
    </w:tbl>
    <w:p w:rsidR="00F659D4" w:rsidRDefault="00F659D4" w:rsidP="002D7E4A">
      <w:pPr>
        <w:rPr>
          <w:rFonts w:ascii="Times New Roman" w:hAnsi="Times New Roman" w:cs="Times New Roman"/>
          <w:b/>
          <w:sz w:val="24"/>
          <w:szCs w:val="24"/>
          <w:u w:val="double"/>
        </w:rPr>
      </w:pPr>
    </w:p>
    <w:p w:rsidR="00F659D4" w:rsidRDefault="00F659D4" w:rsidP="002D7E4A">
      <w:pPr>
        <w:rPr>
          <w:rFonts w:ascii="Times New Roman" w:hAnsi="Times New Roman" w:cs="Times New Roman"/>
          <w:b/>
          <w:sz w:val="24"/>
          <w:szCs w:val="24"/>
          <w:u w:val="double"/>
        </w:rPr>
      </w:pPr>
    </w:p>
    <w:p w:rsidR="00F659D4" w:rsidRDefault="00F659D4" w:rsidP="002D7E4A">
      <w:pPr>
        <w:rPr>
          <w:rFonts w:ascii="Times New Roman" w:hAnsi="Times New Roman" w:cs="Times New Roman"/>
          <w:b/>
          <w:sz w:val="24"/>
          <w:szCs w:val="24"/>
          <w:u w:val="double"/>
        </w:rPr>
      </w:pPr>
    </w:p>
    <w:p w:rsidR="00F659D4" w:rsidRDefault="00F659D4" w:rsidP="002D7E4A">
      <w:pPr>
        <w:rPr>
          <w:rFonts w:ascii="Times New Roman" w:hAnsi="Times New Roman" w:cs="Times New Roman"/>
          <w:b/>
          <w:sz w:val="24"/>
          <w:szCs w:val="24"/>
          <w:u w:val="double"/>
        </w:rPr>
      </w:pPr>
    </w:p>
    <w:p w:rsidR="002D7E4A" w:rsidRDefault="002D7E4A" w:rsidP="002D7E4A">
      <w:pPr>
        <w:rPr>
          <w:rFonts w:ascii="Times New Roman" w:hAnsi="Times New Roman" w:cs="Times New Roman"/>
          <w:b/>
          <w:sz w:val="24"/>
          <w:szCs w:val="24"/>
          <w:u w:val="double"/>
        </w:rPr>
      </w:pPr>
      <w:r w:rsidRPr="00F86B2D">
        <w:rPr>
          <w:rFonts w:ascii="Times New Roman" w:hAnsi="Times New Roman" w:cs="Times New Roman"/>
          <w:b/>
          <w:sz w:val="24"/>
          <w:szCs w:val="24"/>
          <w:u w:val="double"/>
        </w:rPr>
        <w:t>Essential Case Law:</w:t>
      </w:r>
    </w:p>
    <w:p w:rsidR="00F86B2D" w:rsidRDefault="00F86B2D" w:rsidP="002D7E4A">
      <w:pPr>
        <w:rPr>
          <w:rFonts w:ascii="Times New Roman" w:hAnsi="Times New Roman" w:cs="Times New Roman"/>
          <w:b/>
          <w:i/>
          <w:sz w:val="24"/>
          <w:szCs w:val="24"/>
          <w:u w:val="double"/>
        </w:rPr>
      </w:pPr>
    </w:p>
    <w:p w:rsidR="00067E4B" w:rsidRDefault="00F97B0B" w:rsidP="002D7E4A">
      <w:pPr>
        <w:rPr>
          <w:rFonts w:ascii="Times New Roman" w:hAnsi="Times New Roman" w:cs="Times New Roman"/>
          <w:b/>
          <w:i/>
          <w:sz w:val="28"/>
          <w:szCs w:val="24"/>
        </w:rPr>
      </w:pPr>
      <w:r>
        <w:rPr>
          <w:rFonts w:ascii="Times New Roman" w:hAnsi="Times New Roman" w:cs="Times New Roman"/>
          <w:b/>
          <w:i/>
          <w:sz w:val="28"/>
          <w:szCs w:val="24"/>
        </w:rPr>
        <w:t>Foreig</w:t>
      </w:r>
      <w:r w:rsidR="00067E4B" w:rsidRPr="00F97B0B">
        <w:rPr>
          <w:rFonts w:ascii="Times New Roman" w:hAnsi="Times New Roman" w:cs="Times New Roman"/>
          <w:b/>
          <w:i/>
          <w:sz w:val="28"/>
          <w:szCs w:val="24"/>
        </w:rPr>
        <w:t>n Case Laws</w:t>
      </w:r>
      <w:r>
        <w:rPr>
          <w:rFonts w:ascii="Times New Roman" w:hAnsi="Times New Roman" w:cs="Times New Roman"/>
          <w:b/>
          <w:i/>
          <w:sz w:val="28"/>
          <w:szCs w:val="24"/>
        </w:rPr>
        <w:t xml:space="preserve"> on IPR:</w:t>
      </w:r>
    </w:p>
    <w:p w:rsidR="00F97B0B" w:rsidRPr="00F97B0B" w:rsidRDefault="00F97B0B" w:rsidP="002D7E4A">
      <w:pPr>
        <w:rPr>
          <w:rFonts w:ascii="Times New Roman" w:hAnsi="Times New Roman" w:cs="Times New Roman"/>
          <w:b/>
          <w:i/>
          <w:sz w:val="28"/>
          <w:szCs w:val="24"/>
        </w:rPr>
      </w:pPr>
    </w:p>
    <w:p w:rsidR="00067E4B" w:rsidRPr="00F97B0B" w:rsidRDefault="00067E4B" w:rsidP="002D7E4A">
      <w:pPr>
        <w:rPr>
          <w:rFonts w:ascii="Times New Roman" w:hAnsi="Times New Roman" w:cs="Times New Roman"/>
          <w:b/>
          <w:color w:val="auto"/>
          <w:sz w:val="24"/>
          <w:szCs w:val="24"/>
          <w:shd w:val="clear" w:color="auto" w:fill="FFFFFF"/>
        </w:rPr>
      </w:pPr>
      <w:r w:rsidRPr="00F97B0B">
        <w:rPr>
          <w:rStyle w:val="Emphasis"/>
          <w:rFonts w:ascii="Times New Roman" w:hAnsi="Times New Roman" w:cs="Times New Roman"/>
          <w:b/>
          <w:bCs/>
          <w:i w:val="0"/>
          <w:iCs w:val="0"/>
          <w:color w:val="auto"/>
          <w:sz w:val="24"/>
          <w:szCs w:val="24"/>
          <w:shd w:val="clear" w:color="auto" w:fill="FFFFFF"/>
        </w:rPr>
        <w:t>Perfect 10</w:t>
      </w:r>
      <w:r w:rsidRPr="00F97B0B">
        <w:rPr>
          <w:rFonts w:ascii="Times New Roman" w:hAnsi="Times New Roman" w:cs="Times New Roman"/>
          <w:b/>
          <w:color w:val="auto"/>
          <w:sz w:val="24"/>
          <w:szCs w:val="24"/>
          <w:shd w:val="clear" w:color="auto" w:fill="FFFFFF"/>
        </w:rPr>
        <w:t>, </w:t>
      </w:r>
      <w:r w:rsidRPr="00F97B0B">
        <w:rPr>
          <w:rStyle w:val="Emphasis"/>
          <w:rFonts w:ascii="Times New Roman" w:hAnsi="Times New Roman" w:cs="Times New Roman"/>
          <w:b/>
          <w:bCs/>
          <w:i w:val="0"/>
          <w:iCs w:val="0"/>
          <w:color w:val="auto"/>
          <w:sz w:val="24"/>
          <w:szCs w:val="24"/>
          <w:shd w:val="clear" w:color="auto" w:fill="FFFFFF"/>
        </w:rPr>
        <w:t>Inc. v</w:t>
      </w:r>
      <w:r w:rsidRPr="00F97B0B">
        <w:rPr>
          <w:rFonts w:ascii="Times New Roman" w:hAnsi="Times New Roman" w:cs="Times New Roman"/>
          <w:b/>
          <w:color w:val="auto"/>
          <w:sz w:val="24"/>
          <w:szCs w:val="24"/>
          <w:shd w:val="clear" w:color="auto" w:fill="FFFFFF"/>
        </w:rPr>
        <w:t>. </w:t>
      </w:r>
      <w:r w:rsidRPr="00F97B0B">
        <w:rPr>
          <w:rStyle w:val="Emphasis"/>
          <w:rFonts w:ascii="Times New Roman" w:hAnsi="Times New Roman" w:cs="Times New Roman"/>
          <w:b/>
          <w:bCs/>
          <w:i w:val="0"/>
          <w:iCs w:val="0"/>
          <w:color w:val="auto"/>
          <w:sz w:val="24"/>
          <w:szCs w:val="24"/>
          <w:shd w:val="clear" w:color="auto" w:fill="FFFFFF"/>
        </w:rPr>
        <w:t>Amazon.com</w:t>
      </w:r>
      <w:r w:rsidRPr="00F97B0B">
        <w:rPr>
          <w:rFonts w:ascii="Times New Roman" w:hAnsi="Times New Roman" w:cs="Times New Roman"/>
          <w:b/>
          <w:color w:val="auto"/>
          <w:sz w:val="24"/>
          <w:szCs w:val="24"/>
          <w:shd w:val="clear" w:color="auto" w:fill="FFFFFF"/>
        </w:rPr>
        <w:t>, </w:t>
      </w:r>
      <w:r w:rsidRPr="00F97B0B">
        <w:rPr>
          <w:rStyle w:val="Emphasis"/>
          <w:rFonts w:ascii="Times New Roman" w:hAnsi="Times New Roman" w:cs="Times New Roman"/>
          <w:b/>
          <w:bCs/>
          <w:i w:val="0"/>
          <w:iCs w:val="0"/>
          <w:color w:val="auto"/>
          <w:sz w:val="24"/>
          <w:szCs w:val="24"/>
          <w:shd w:val="clear" w:color="auto" w:fill="FFFFFF"/>
        </w:rPr>
        <w:t>Inc</w:t>
      </w:r>
      <w:r w:rsidRPr="00F97B0B">
        <w:rPr>
          <w:rFonts w:ascii="Times New Roman" w:hAnsi="Times New Roman" w:cs="Times New Roman"/>
          <w:b/>
          <w:color w:val="auto"/>
          <w:sz w:val="24"/>
          <w:szCs w:val="24"/>
          <w:shd w:val="clear" w:color="auto" w:fill="FFFFFF"/>
        </w:rPr>
        <w:t>., 508 F.3d 1146 (9th Cir. 2007) </w:t>
      </w:r>
    </w:p>
    <w:p w:rsidR="00067E4B" w:rsidRPr="00F97B0B" w:rsidRDefault="00067E4B" w:rsidP="002D7E4A">
      <w:pPr>
        <w:rPr>
          <w:rFonts w:ascii="Times New Roman" w:hAnsi="Times New Roman" w:cs="Times New Roman"/>
          <w:b/>
          <w:color w:val="auto"/>
          <w:sz w:val="24"/>
          <w:szCs w:val="24"/>
          <w:shd w:val="clear" w:color="auto" w:fill="FFFFFF"/>
        </w:rPr>
      </w:pPr>
      <w:r w:rsidRPr="00F97B0B">
        <w:rPr>
          <w:rStyle w:val="Emphasis"/>
          <w:rFonts w:ascii="Times New Roman" w:hAnsi="Times New Roman" w:cs="Times New Roman"/>
          <w:b/>
          <w:bCs/>
          <w:i w:val="0"/>
          <w:iCs w:val="0"/>
          <w:color w:val="auto"/>
          <w:sz w:val="24"/>
          <w:szCs w:val="24"/>
          <w:shd w:val="clear" w:color="auto" w:fill="FFFFFF"/>
        </w:rPr>
        <w:t>Wright v</w:t>
      </w:r>
      <w:r w:rsidRPr="00F97B0B">
        <w:rPr>
          <w:rFonts w:ascii="Times New Roman" w:hAnsi="Times New Roman" w:cs="Times New Roman"/>
          <w:b/>
          <w:color w:val="auto"/>
          <w:sz w:val="24"/>
          <w:szCs w:val="24"/>
          <w:shd w:val="clear" w:color="auto" w:fill="FFFFFF"/>
        </w:rPr>
        <w:t>. </w:t>
      </w:r>
      <w:r w:rsidRPr="00F97B0B">
        <w:rPr>
          <w:rStyle w:val="Emphasis"/>
          <w:rFonts w:ascii="Times New Roman" w:hAnsi="Times New Roman" w:cs="Times New Roman"/>
          <w:b/>
          <w:bCs/>
          <w:i w:val="0"/>
          <w:iCs w:val="0"/>
          <w:color w:val="auto"/>
          <w:sz w:val="24"/>
          <w:szCs w:val="24"/>
          <w:shd w:val="clear" w:color="auto" w:fill="FFFFFF"/>
        </w:rPr>
        <w:t>Warner Books, Inc</w:t>
      </w:r>
      <w:r w:rsidRPr="00F97B0B">
        <w:rPr>
          <w:rFonts w:ascii="Times New Roman" w:hAnsi="Times New Roman" w:cs="Times New Roman"/>
          <w:b/>
          <w:color w:val="auto"/>
          <w:sz w:val="24"/>
          <w:szCs w:val="24"/>
          <w:shd w:val="clear" w:color="auto" w:fill="FFFFFF"/>
        </w:rPr>
        <w:t>.,. 953 F.2d 731 (2d Cir. 1991)</w:t>
      </w:r>
    </w:p>
    <w:p w:rsidR="00067E4B" w:rsidRPr="00F97B0B" w:rsidRDefault="00067E4B" w:rsidP="002D7E4A">
      <w:pPr>
        <w:rPr>
          <w:rFonts w:ascii="Times New Roman" w:hAnsi="Times New Roman" w:cs="Times New Roman"/>
          <w:b/>
          <w:color w:val="auto"/>
          <w:sz w:val="24"/>
          <w:szCs w:val="24"/>
          <w:shd w:val="clear" w:color="auto" w:fill="FFFFFF"/>
        </w:rPr>
      </w:pPr>
      <w:r w:rsidRPr="00F97B0B">
        <w:rPr>
          <w:rStyle w:val="Emphasis"/>
          <w:rFonts w:ascii="Times New Roman" w:hAnsi="Times New Roman" w:cs="Times New Roman"/>
          <w:b/>
          <w:bCs/>
          <w:i w:val="0"/>
          <w:iCs w:val="0"/>
          <w:color w:val="auto"/>
          <w:sz w:val="24"/>
          <w:szCs w:val="24"/>
          <w:shd w:val="clear" w:color="auto" w:fill="FFFFFF"/>
        </w:rPr>
        <w:t>Feist v</w:t>
      </w:r>
      <w:r w:rsidRPr="00F97B0B">
        <w:rPr>
          <w:rFonts w:ascii="Times New Roman" w:hAnsi="Times New Roman" w:cs="Times New Roman"/>
          <w:b/>
          <w:color w:val="auto"/>
          <w:sz w:val="24"/>
          <w:szCs w:val="24"/>
          <w:shd w:val="clear" w:color="auto" w:fill="FFFFFF"/>
        </w:rPr>
        <w:t>. </w:t>
      </w:r>
      <w:r w:rsidRPr="00F97B0B">
        <w:rPr>
          <w:rStyle w:val="Emphasis"/>
          <w:rFonts w:ascii="Times New Roman" w:hAnsi="Times New Roman" w:cs="Times New Roman"/>
          <w:b/>
          <w:bCs/>
          <w:i w:val="0"/>
          <w:iCs w:val="0"/>
          <w:color w:val="auto"/>
          <w:sz w:val="24"/>
          <w:szCs w:val="24"/>
          <w:shd w:val="clear" w:color="auto" w:fill="FFFFFF"/>
        </w:rPr>
        <w:t>Rural Telephone Service Co</w:t>
      </w:r>
      <w:r w:rsidRPr="00F97B0B">
        <w:rPr>
          <w:rFonts w:ascii="Times New Roman" w:hAnsi="Times New Roman" w:cs="Times New Roman"/>
          <w:b/>
          <w:color w:val="auto"/>
          <w:sz w:val="24"/>
          <w:szCs w:val="24"/>
          <w:shd w:val="clear" w:color="auto" w:fill="FFFFFF"/>
        </w:rPr>
        <w:t>. Citation. 499 U.S. 340, 111 S. Ct. 1282</w:t>
      </w:r>
    </w:p>
    <w:p w:rsidR="00067E4B" w:rsidRPr="00F97B0B" w:rsidRDefault="00F97B0B" w:rsidP="002D7E4A">
      <w:pPr>
        <w:rPr>
          <w:rFonts w:ascii="Times New Roman" w:hAnsi="Times New Roman" w:cs="Times New Roman"/>
          <w:b/>
          <w:color w:val="auto"/>
          <w:sz w:val="24"/>
          <w:szCs w:val="24"/>
          <w:shd w:val="clear" w:color="auto" w:fill="FFFFFF"/>
        </w:rPr>
      </w:pPr>
      <w:r w:rsidRPr="00F97B0B">
        <w:rPr>
          <w:rStyle w:val="Emphasis"/>
          <w:rFonts w:ascii="Times New Roman" w:hAnsi="Times New Roman" w:cs="Times New Roman"/>
          <w:b/>
          <w:bCs/>
          <w:i w:val="0"/>
          <w:iCs w:val="0"/>
          <w:color w:val="auto"/>
          <w:sz w:val="24"/>
          <w:szCs w:val="24"/>
          <w:shd w:val="clear" w:color="auto" w:fill="FFFFFF"/>
        </w:rPr>
        <w:t>eBay Inc</w:t>
      </w:r>
      <w:r w:rsidRPr="00F97B0B">
        <w:rPr>
          <w:rFonts w:ascii="Times New Roman" w:hAnsi="Times New Roman" w:cs="Times New Roman"/>
          <w:b/>
          <w:color w:val="auto"/>
          <w:sz w:val="24"/>
          <w:szCs w:val="24"/>
          <w:shd w:val="clear" w:color="auto" w:fill="FFFFFF"/>
        </w:rPr>
        <w:t>. </w:t>
      </w:r>
      <w:r w:rsidRPr="00F97B0B">
        <w:rPr>
          <w:rStyle w:val="Emphasis"/>
          <w:rFonts w:ascii="Times New Roman" w:hAnsi="Times New Roman" w:cs="Times New Roman"/>
          <w:b/>
          <w:bCs/>
          <w:i w:val="0"/>
          <w:iCs w:val="0"/>
          <w:color w:val="auto"/>
          <w:sz w:val="24"/>
          <w:szCs w:val="24"/>
          <w:shd w:val="clear" w:color="auto" w:fill="FFFFFF"/>
        </w:rPr>
        <w:t>v</w:t>
      </w:r>
      <w:r w:rsidRPr="00F97B0B">
        <w:rPr>
          <w:rFonts w:ascii="Times New Roman" w:hAnsi="Times New Roman" w:cs="Times New Roman"/>
          <w:b/>
          <w:color w:val="auto"/>
          <w:sz w:val="24"/>
          <w:szCs w:val="24"/>
          <w:shd w:val="clear" w:color="auto" w:fill="FFFFFF"/>
        </w:rPr>
        <w:t>. </w:t>
      </w:r>
      <w:r w:rsidRPr="00F97B0B">
        <w:rPr>
          <w:rStyle w:val="Emphasis"/>
          <w:rFonts w:ascii="Times New Roman" w:hAnsi="Times New Roman" w:cs="Times New Roman"/>
          <w:b/>
          <w:bCs/>
          <w:i w:val="0"/>
          <w:iCs w:val="0"/>
          <w:color w:val="auto"/>
          <w:sz w:val="24"/>
          <w:szCs w:val="24"/>
          <w:shd w:val="clear" w:color="auto" w:fill="FFFFFF"/>
        </w:rPr>
        <w:t>MercExchange</w:t>
      </w:r>
      <w:r w:rsidRPr="00F97B0B">
        <w:rPr>
          <w:rFonts w:ascii="Times New Roman" w:hAnsi="Times New Roman" w:cs="Times New Roman"/>
          <w:b/>
          <w:color w:val="auto"/>
          <w:sz w:val="24"/>
          <w:szCs w:val="24"/>
          <w:shd w:val="clear" w:color="auto" w:fill="FFFFFF"/>
        </w:rPr>
        <w:t>, </w:t>
      </w:r>
      <w:r w:rsidRPr="00F97B0B">
        <w:rPr>
          <w:rStyle w:val="Emphasis"/>
          <w:rFonts w:ascii="Times New Roman" w:hAnsi="Times New Roman" w:cs="Times New Roman"/>
          <w:b/>
          <w:bCs/>
          <w:i w:val="0"/>
          <w:iCs w:val="0"/>
          <w:color w:val="auto"/>
          <w:sz w:val="24"/>
          <w:szCs w:val="24"/>
          <w:shd w:val="clear" w:color="auto" w:fill="FFFFFF"/>
        </w:rPr>
        <w:t>L.L.C.</w:t>
      </w:r>
      <w:r w:rsidRPr="00F97B0B">
        <w:rPr>
          <w:rFonts w:ascii="Times New Roman" w:hAnsi="Times New Roman" w:cs="Times New Roman"/>
          <w:b/>
          <w:color w:val="auto"/>
          <w:sz w:val="24"/>
          <w:szCs w:val="24"/>
          <w:shd w:val="clear" w:color="auto" w:fill="FFFFFF"/>
        </w:rPr>
        <w:t>, 547 U.S. 388 (2006)</w:t>
      </w:r>
    </w:p>
    <w:p w:rsidR="00F97B0B" w:rsidRPr="00F97B0B" w:rsidRDefault="00F97B0B" w:rsidP="00F97B0B">
      <w:pPr>
        <w:rPr>
          <w:rFonts w:ascii="Times New Roman" w:hAnsi="Times New Roman" w:cs="Times New Roman"/>
          <w:b/>
          <w:color w:val="auto"/>
          <w:sz w:val="24"/>
          <w:szCs w:val="24"/>
          <w:shd w:val="clear" w:color="auto" w:fill="FFFFFF"/>
        </w:rPr>
      </w:pPr>
      <w:r w:rsidRPr="00F97B0B">
        <w:rPr>
          <w:rFonts w:ascii="Times New Roman" w:hAnsi="Times New Roman" w:cs="Times New Roman"/>
          <w:b/>
          <w:color w:val="auto"/>
          <w:sz w:val="24"/>
          <w:szCs w:val="24"/>
        </w:rPr>
        <w:t>HARVARD COLLEGE v. CANADA (COMMISSIONER OF PATENTS) 2002</w:t>
      </w:r>
    </w:p>
    <w:p w:rsidR="00F97B0B" w:rsidRPr="00F97B0B" w:rsidRDefault="00F97B0B" w:rsidP="002D7E4A">
      <w:pPr>
        <w:rPr>
          <w:rFonts w:ascii="Times New Roman" w:hAnsi="Times New Roman" w:cs="Times New Roman"/>
          <w:b/>
          <w:i/>
          <w:color w:val="auto"/>
          <w:sz w:val="24"/>
          <w:szCs w:val="24"/>
          <w:u w:val="double"/>
        </w:rPr>
      </w:pPr>
      <w:r w:rsidRPr="00F97B0B">
        <w:rPr>
          <w:rFonts w:ascii="Times New Roman" w:hAnsi="Times New Roman" w:cs="Times New Roman"/>
          <w:b/>
          <w:color w:val="auto"/>
          <w:sz w:val="24"/>
          <w:szCs w:val="24"/>
        </w:rPr>
        <w:t>DRISTAN TRADE MARK case [1986] RPC 161(SC)</w:t>
      </w:r>
    </w:p>
    <w:p w:rsidR="006E00E9" w:rsidRPr="006E00E9" w:rsidRDefault="006E00E9" w:rsidP="006E00E9">
      <w:pPr>
        <w:autoSpaceDE w:val="0"/>
        <w:autoSpaceDN w:val="0"/>
        <w:adjustRightInd w:val="0"/>
        <w:spacing w:line="240" w:lineRule="auto"/>
        <w:rPr>
          <w:rFonts w:ascii="Times New Roman" w:eastAsia="Calibri" w:hAnsi="Times New Roman" w:cs="Times New Roman"/>
          <w:b/>
          <w:color w:val="auto"/>
          <w:sz w:val="24"/>
          <w:szCs w:val="24"/>
          <w:lang w:eastAsia="en-IN"/>
        </w:rPr>
      </w:pPr>
    </w:p>
    <w:p w:rsidR="006E00E9" w:rsidRPr="001C653E" w:rsidRDefault="001C653E" w:rsidP="001C653E">
      <w:pPr>
        <w:autoSpaceDE w:val="0"/>
        <w:autoSpaceDN w:val="0"/>
        <w:adjustRightInd w:val="0"/>
        <w:spacing w:line="240" w:lineRule="auto"/>
        <w:rPr>
          <w:rFonts w:ascii="Times New Roman" w:eastAsia="Calibri" w:hAnsi="Times New Roman" w:cs="Times New Roman"/>
          <w:b/>
          <w:bCs/>
          <w:color w:val="auto"/>
          <w:sz w:val="24"/>
          <w:szCs w:val="24"/>
          <w:lang w:eastAsia="en-IN"/>
        </w:rPr>
      </w:pPr>
      <w:r w:rsidRPr="001C653E">
        <w:rPr>
          <w:rFonts w:ascii="Times New Roman" w:eastAsia="Calibri" w:hAnsi="Times New Roman" w:cs="Times New Roman"/>
          <w:b/>
          <w:bCs/>
          <w:color w:val="auto"/>
          <w:sz w:val="24"/>
          <w:szCs w:val="24"/>
          <w:lang w:eastAsia="en-IN"/>
        </w:rPr>
        <w:t>TRADEMARKS:</w:t>
      </w:r>
    </w:p>
    <w:p w:rsidR="001C653E" w:rsidRDefault="001C653E" w:rsidP="001C653E">
      <w:pPr>
        <w:pStyle w:val="Default"/>
      </w:pPr>
    </w:p>
    <w:p w:rsidR="00067E4B" w:rsidRDefault="001C653E" w:rsidP="00067E4B">
      <w:pPr>
        <w:pStyle w:val="Default"/>
        <w:numPr>
          <w:ilvl w:val="0"/>
          <w:numId w:val="37"/>
        </w:numPr>
      </w:pPr>
      <w:r w:rsidRPr="00067E4B">
        <w:t>M/s. Hindusthan Development Corporation Ltd. v. The Deputy Registrar of Trade Marks (1954-5) 59 C.W.N. 320 : AIR 1955 Cal. 519</w:t>
      </w:r>
    </w:p>
    <w:p w:rsidR="00067E4B" w:rsidRDefault="00067E4B" w:rsidP="00067E4B">
      <w:pPr>
        <w:pStyle w:val="Default"/>
        <w:numPr>
          <w:ilvl w:val="0"/>
          <w:numId w:val="37"/>
        </w:numPr>
      </w:pPr>
      <w:r w:rsidRPr="00067E4B">
        <w:t xml:space="preserve">Parle Products (P) Ltd. v. J.P. and Co. </w:t>
      </w:r>
      <w:r w:rsidRPr="00067E4B">
        <w:rPr>
          <w:sz w:val="20"/>
          <w:szCs w:val="20"/>
        </w:rPr>
        <w:t>(1972) 1 SCC 618</w:t>
      </w:r>
    </w:p>
    <w:p w:rsidR="00067E4B" w:rsidRPr="00067E4B" w:rsidRDefault="001C653E" w:rsidP="00067E4B">
      <w:pPr>
        <w:pStyle w:val="Default"/>
        <w:numPr>
          <w:ilvl w:val="0"/>
          <w:numId w:val="37"/>
        </w:numPr>
      </w:pPr>
      <w:r w:rsidRPr="00067E4B">
        <w:rPr>
          <w:color w:val="auto"/>
        </w:rPr>
        <w:t>Yahoo!, Inc. v Akash Arora &amp; Anr [1999 (19) PTC 201 (Del)</w:t>
      </w:r>
    </w:p>
    <w:p w:rsidR="001C653E" w:rsidRPr="00067E4B" w:rsidRDefault="001C653E" w:rsidP="00067E4B">
      <w:pPr>
        <w:pStyle w:val="Default"/>
        <w:numPr>
          <w:ilvl w:val="0"/>
          <w:numId w:val="37"/>
        </w:numPr>
      </w:pPr>
      <w:r w:rsidRPr="00067E4B">
        <w:rPr>
          <w:color w:val="auto"/>
        </w:rPr>
        <w:t>DM entertainment v Baby Gift House and ors. [MANU/DE/2043/2010]</w:t>
      </w:r>
    </w:p>
    <w:p w:rsidR="001C653E" w:rsidRPr="00067E4B" w:rsidRDefault="001C653E" w:rsidP="00067E4B">
      <w:pPr>
        <w:pStyle w:val="ListParagraph"/>
        <w:numPr>
          <w:ilvl w:val="0"/>
          <w:numId w:val="37"/>
        </w:numPr>
        <w:spacing w:line="240" w:lineRule="auto"/>
        <w:rPr>
          <w:rFonts w:ascii="Times New Roman" w:hAnsi="Times New Roman" w:cs="Times New Roman"/>
          <w:color w:val="auto"/>
          <w:sz w:val="24"/>
          <w:szCs w:val="24"/>
          <w:shd w:val="clear" w:color="auto" w:fill="FFFFFF"/>
        </w:rPr>
      </w:pPr>
      <w:r w:rsidRPr="00067E4B">
        <w:rPr>
          <w:rFonts w:ascii="Times New Roman" w:hAnsi="Times New Roman" w:cs="Times New Roman"/>
          <w:color w:val="auto"/>
          <w:sz w:val="24"/>
          <w:szCs w:val="24"/>
          <w:shd w:val="clear" w:color="auto" w:fill="FFFFFF"/>
        </w:rPr>
        <w:t>MilmetOftho Industries &amp;Ors. V. Allergan Inc</w:t>
      </w:r>
    </w:p>
    <w:p w:rsidR="001C653E" w:rsidRPr="00067E4B" w:rsidRDefault="001C653E" w:rsidP="00067E4B">
      <w:pPr>
        <w:pStyle w:val="ListParagraph"/>
        <w:numPr>
          <w:ilvl w:val="0"/>
          <w:numId w:val="37"/>
        </w:numPr>
        <w:spacing w:line="240" w:lineRule="auto"/>
        <w:rPr>
          <w:rFonts w:ascii="Times New Roman" w:hAnsi="Times New Roman" w:cs="Times New Roman"/>
          <w:color w:val="auto"/>
          <w:sz w:val="24"/>
          <w:szCs w:val="24"/>
          <w:shd w:val="clear" w:color="auto" w:fill="FFFFFF"/>
        </w:rPr>
      </w:pPr>
      <w:r w:rsidRPr="00067E4B">
        <w:rPr>
          <w:rFonts w:ascii="Times New Roman" w:hAnsi="Times New Roman" w:cs="Times New Roman"/>
          <w:color w:val="auto"/>
          <w:sz w:val="24"/>
          <w:szCs w:val="24"/>
          <w:shd w:val="clear" w:color="auto" w:fill="FFFFFF"/>
        </w:rPr>
        <w:t>The Coca Cola Company v. Bisleri International Pvt. Ltd.</w:t>
      </w:r>
    </w:p>
    <w:p w:rsidR="001C653E" w:rsidRPr="00067E4B" w:rsidRDefault="001C653E" w:rsidP="00067E4B">
      <w:pPr>
        <w:pStyle w:val="ListParagraph"/>
        <w:numPr>
          <w:ilvl w:val="0"/>
          <w:numId w:val="37"/>
        </w:numPr>
        <w:spacing w:line="240" w:lineRule="auto"/>
        <w:rPr>
          <w:rFonts w:ascii="Times New Roman" w:hAnsi="Times New Roman" w:cs="Times New Roman"/>
          <w:color w:val="auto"/>
          <w:sz w:val="24"/>
          <w:szCs w:val="24"/>
          <w:shd w:val="clear" w:color="auto" w:fill="FFFFFF"/>
        </w:rPr>
      </w:pPr>
      <w:r w:rsidRPr="00067E4B">
        <w:rPr>
          <w:rFonts w:ascii="Times New Roman" w:hAnsi="Times New Roman" w:cs="Times New Roman"/>
          <w:color w:val="auto"/>
          <w:sz w:val="24"/>
          <w:szCs w:val="24"/>
          <w:shd w:val="clear" w:color="auto" w:fill="FFFFFF"/>
        </w:rPr>
        <w:t>Cadila Health Care v. Cadila Pharmaceutical Ltd.</w:t>
      </w:r>
    </w:p>
    <w:p w:rsidR="001C653E" w:rsidRPr="00067E4B" w:rsidRDefault="001C653E" w:rsidP="00067E4B">
      <w:pPr>
        <w:pStyle w:val="ListParagraph"/>
        <w:numPr>
          <w:ilvl w:val="0"/>
          <w:numId w:val="37"/>
        </w:numPr>
        <w:spacing w:line="240" w:lineRule="auto"/>
        <w:rPr>
          <w:rFonts w:ascii="Times New Roman" w:hAnsi="Times New Roman" w:cs="Times New Roman"/>
          <w:color w:val="auto"/>
          <w:sz w:val="24"/>
          <w:szCs w:val="24"/>
          <w:shd w:val="clear" w:color="auto" w:fill="FFFFFF"/>
        </w:rPr>
      </w:pPr>
      <w:r w:rsidRPr="00067E4B">
        <w:rPr>
          <w:rFonts w:ascii="Times New Roman" w:eastAsia="Calibri" w:hAnsi="Times New Roman" w:cs="Times New Roman"/>
          <w:color w:val="auto"/>
          <w:sz w:val="24"/>
          <w:szCs w:val="24"/>
          <w:lang w:eastAsia="en-IN"/>
        </w:rPr>
        <w:t>Crocs Inc Usa v. Bata India Ltd &amp;Ors</w:t>
      </w:r>
    </w:p>
    <w:p w:rsidR="001C653E" w:rsidRPr="00067E4B" w:rsidRDefault="001C653E" w:rsidP="00067E4B">
      <w:pPr>
        <w:pStyle w:val="ListParagraph"/>
        <w:numPr>
          <w:ilvl w:val="0"/>
          <w:numId w:val="37"/>
        </w:numPr>
        <w:spacing w:line="240" w:lineRule="auto"/>
        <w:rPr>
          <w:rFonts w:ascii="Times New Roman" w:hAnsi="Times New Roman" w:cs="Times New Roman"/>
          <w:color w:val="auto"/>
          <w:sz w:val="24"/>
          <w:szCs w:val="24"/>
          <w:shd w:val="clear" w:color="auto" w:fill="FFFFFF"/>
        </w:rPr>
      </w:pPr>
      <w:r w:rsidRPr="00067E4B">
        <w:rPr>
          <w:rFonts w:ascii="Times New Roman" w:eastAsia="Calibri" w:hAnsi="Times New Roman" w:cs="Times New Roman"/>
          <w:color w:val="auto"/>
          <w:sz w:val="24"/>
          <w:szCs w:val="24"/>
          <w:lang w:eastAsia="en-IN"/>
        </w:rPr>
        <w:t>Glenmark Pharmaceuticals Ltd. v. Curetech Skincare and Galpha Laboratories Ltd. 7</w:t>
      </w:r>
    </w:p>
    <w:p w:rsidR="001C653E" w:rsidRPr="00067E4B" w:rsidRDefault="001C653E" w:rsidP="00067E4B">
      <w:pPr>
        <w:pStyle w:val="ListParagraph"/>
        <w:numPr>
          <w:ilvl w:val="0"/>
          <w:numId w:val="37"/>
        </w:numPr>
        <w:spacing w:line="240" w:lineRule="auto"/>
        <w:rPr>
          <w:rFonts w:ascii="Times New Roman" w:hAnsi="Times New Roman" w:cs="Times New Roman"/>
          <w:color w:val="auto"/>
          <w:sz w:val="24"/>
          <w:szCs w:val="24"/>
          <w:shd w:val="clear" w:color="auto" w:fill="FFFFFF"/>
        </w:rPr>
      </w:pPr>
      <w:r w:rsidRPr="00067E4B">
        <w:rPr>
          <w:rFonts w:ascii="Times New Roman" w:eastAsia="Calibri" w:hAnsi="Times New Roman" w:cs="Times New Roman"/>
          <w:color w:val="auto"/>
          <w:sz w:val="24"/>
          <w:szCs w:val="24"/>
          <w:lang w:eastAsia="en-IN"/>
        </w:rPr>
        <w:t xml:space="preserve">M/s. Nandini Deluxe v. M/s. Karnataka Co-Operative Milk Producers Federation Ltd. Christian Louboutin SAS v. Abubaker &amp;Ors. </w:t>
      </w:r>
    </w:p>
    <w:p w:rsidR="001C653E" w:rsidRPr="00067E4B" w:rsidRDefault="001C653E" w:rsidP="00067E4B">
      <w:pPr>
        <w:pStyle w:val="ListParagraph"/>
        <w:numPr>
          <w:ilvl w:val="0"/>
          <w:numId w:val="37"/>
        </w:numPr>
        <w:spacing w:line="240" w:lineRule="auto"/>
        <w:rPr>
          <w:rFonts w:ascii="Times New Roman" w:hAnsi="Times New Roman" w:cs="Times New Roman"/>
          <w:color w:val="auto"/>
          <w:sz w:val="24"/>
          <w:szCs w:val="24"/>
          <w:shd w:val="clear" w:color="auto" w:fill="FFFFFF"/>
        </w:rPr>
      </w:pPr>
      <w:r w:rsidRPr="00067E4B">
        <w:rPr>
          <w:rFonts w:ascii="Times New Roman" w:eastAsia="Calibri" w:hAnsi="Times New Roman" w:cs="Times New Roman"/>
          <w:color w:val="auto"/>
          <w:sz w:val="24"/>
          <w:szCs w:val="24"/>
          <w:lang w:eastAsia="en-IN"/>
        </w:rPr>
        <w:t xml:space="preserve">Christian Louboutin SAS v. Abubaker &amp;Ors. M/s. Epsilon Publishing House Pvt. Ltd. v Union of India &amp;Ors. </w:t>
      </w:r>
    </w:p>
    <w:p w:rsidR="001C653E" w:rsidRPr="001C653E" w:rsidRDefault="001C653E" w:rsidP="001C653E">
      <w:pPr>
        <w:spacing w:line="240" w:lineRule="auto"/>
        <w:rPr>
          <w:rFonts w:ascii="Times New Roman" w:hAnsi="Times New Roman" w:cs="Times New Roman"/>
          <w:color w:val="auto"/>
          <w:sz w:val="24"/>
          <w:szCs w:val="24"/>
          <w:shd w:val="clear" w:color="auto" w:fill="FFFFFF"/>
        </w:rPr>
      </w:pPr>
    </w:p>
    <w:p w:rsidR="001C653E" w:rsidRPr="006E00E9" w:rsidRDefault="001C653E" w:rsidP="001C653E">
      <w:pPr>
        <w:autoSpaceDE w:val="0"/>
        <w:autoSpaceDN w:val="0"/>
        <w:adjustRightInd w:val="0"/>
        <w:spacing w:line="240" w:lineRule="auto"/>
        <w:rPr>
          <w:rFonts w:ascii="Times New Roman" w:eastAsia="Calibri" w:hAnsi="Times New Roman" w:cs="Times New Roman"/>
          <w:color w:val="auto"/>
          <w:sz w:val="24"/>
          <w:szCs w:val="24"/>
          <w:lang w:eastAsia="en-IN"/>
        </w:rPr>
      </w:pPr>
      <w:r w:rsidRPr="001C653E">
        <w:rPr>
          <w:rFonts w:ascii="Times New Roman" w:eastAsia="Calibri" w:hAnsi="Times New Roman" w:cs="Times New Roman"/>
          <w:b/>
          <w:bCs/>
          <w:color w:val="auto"/>
          <w:sz w:val="24"/>
          <w:szCs w:val="24"/>
          <w:lang w:eastAsia="en-IN"/>
        </w:rPr>
        <w:t xml:space="preserve">PATENTS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Koninklijke Philips Electronics N.V. v Rajesh Bansal &amp;Ors. 20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Bayer Corporation v. Union of India &amp;Anr. [W.P.(C) 1971/2014], Bayer Intellectual Property GMBH &amp;Anr.v. Alembic Pharmaceuticals Ltd. [CS(COMM) No.1592/2016] 20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Monsanto Technology LLC &amp;Ors Vs. Nuziveedu Seeds Ltd &amp;Ors 21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M/S. Iritech Inc. vs The Controller Of Patents 21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Roche &amp; Cipla Settlement 21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Merck Sharp &amp; Dohme Corporation &amp;Anr. v. Aprica Pharmaceuticals Private Limited 22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Shamnad Basheer vs Union of India &amp;Ors. 22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lastRenderedPageBreak/>
        <w:t xml:space="preserve">Guangxi liugong Machinery Co. Ltd. Vs J.C. Bamford excavators 22-23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Nuziveedu Seeds Ltd. And Ors. Vs Monsanto Technology LLC and Ors. 23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Nuziveedu Seeds Ltd. And Ors. Vs Monsanto Technology LLC and Ors. 23 </w:t>
      </w:r>
    </w:p>
    <w:p w:rsidR="001C653E" w:rsidRPr="006E00E9" w:rsidRDefault="001C653E" w:rsidP="001C653E">
      <w:pPr>
        <w:numPr>
          <w:ilvl w:val="0"/>
          <w:numId w:val="32"/>
        </w:numPr>
        <w:autoSpaceDE w:val="0"/>
        <w:autoSpaceDN w:val="0"/>
        <w:adjustRightInd w:val="0"/>
        <w:spacing w:after="20"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UnilinBeheer B.V. vs Balaji Action Buildwell 24 </w:t>
      </w:r>
    </w:p>
    <w:p w:rsidR="001C653E" w:rsidRPr="006E00E9" w:rsidRDefault="001C653E" w:rsidP="001C653E">
      <w:pPr>
        <w:numPr>
          <w:ilvl w:val="0"/>
          <w:numId w:val="32"/>
        </w:numPr>
        <w:autoSpaceDE w:val="0"/>
        <w:autoSpaceDN w:val="0"/>
        <w:adjustRightInd w:val="0"/>
        <w:spacing w:line="240" w:lineRule="auto"/>
        <w:ind w:left="360" w:hanging="360"/>
        <w:rPr>
          <w:rFonts w:ascii="Times New Roman" w:eastAsia="Calibri" w:hAnsi="Times New Roman" w:cs="Times New Roman"/>
          <w:color w:val="auto"/>
          <w:sz w:val="24"/>
          <w:szCs w:val="24"/>
          <w:lang w:eastAsia="en-IN"/>
        </w:rPr>
      </w:pPr>
      <w:r w:rsidRPr="001C653E">
        <w:rPr>
          <w:rFonts w:ascii="Times New Roman" w:eastAsia="Calibri" w:hAnsi="Times New Roman" w:cs="Times New Roman"/>
          <w:color w:val="auto"/>
          <w:sz w:val="24"/>
          <w:szCs w:val="24"/>
          <w:lang w:eastAsia="en-IN"/>
        </w:rPr>
        <w:t xml:space="preserve">K. Mannivanan v. The Chairman </w:t>
      </w:r>
    </w:p>
    <w:p w:rsidR="001C653E" w:rsidRPr="001C653E" w:rsidRDefault="001C653E" w:rsidP="001C653E">
      <w:pPr>
        <w:spacing w:line="240" w:lineRule="auto"/>
        <w:rPr>
          <w:rFonts w:ascii="Times New Roman" w:hAnsi="Times New Roman" w:cs="Times New Roman"/>
          <w:color w:val="auto"/>
          <w:sz w:val="24"/>
          <w:szCs w:val="24"/>
        </w:rPr>
      </w:pPr>
    </w:p>
    <w:p w:rsidR="001C653E" w:rsidRPr="001C653E" w:rsidRDefault="001C653E" w:rsidP="001C653E">
      <w:pPr>
        <w:rPr>
          <w:color w:val="494949"/>
          <w:sz w:val="23"/>
          <w:szCs w:val="23"/>
          <w:shd w:val="clear" w:color="auto" w:fill="FFFFFF"/>
        </w:rPr>
      </w:pPr>
    </w:p>
    <w:p w:rsidR="001C653E" w:rsidRPr="00067E4B" w:rsidRDefault="00067E4B" w:rsidP="001C653E">
      <w:pPr>
        <w:rPr>
          <w:rFonts w:ascii="Times New Roman" w:hAnsi="Times New Roman" w:cs="Times New Roman"/>
          <w:b/>
          <w:color w:val="auto"/>
          <w:sz w:val="24"/>
          <w:szCs w:val="23"/>
          <w:shd w:val="clear" w:color="auto" w:fill="FFFFFF"/>
        </w:rPr>
      </w:pPr>
      <w:r w:rsidRPr="00067E4B">
        <w:rPr>
          <w:rFonts w:ascii="Times New Roman" w:hAnsi="Times New Roman" w:cs="Times New Roman"/>
          <w:b/>
          <w:color w:val="auto"/>
          <w:sz w:val="24"/>
          <w:szCs w:val="23"/>
          <w:shd w:val="clear" w:color="auto" w:fill="FFFFFF"/>
        </w:rPr>
        <w:t>COPYRIGHTS</w:t>
      </w:r>
    </w:p>
    <w:p w:rsidR="00067E4B" w:rsidRPr="00067E4B" w:rsidRDefault="00067E4B" w:rsidP="00AD4CB6">
      <w:pPr>
        <w:pStyle w:val="ListParagraph"/>
        <w:numPr>
          <w:ilvl w:val="0"/>
          <w:numId w:val="39"/>
        </w:numPr>
        <w:autoSpaceDE w:val="0"/>
        <w:autoSpaceDN w:val="0"/>
        <w:adjustRightInd w:val="0"/>
        <w:spacing w:line="240" w:lineRule="auto"/>
        <w:rPr>
          <w:rStyle w:val="Strong"/>
          <w:rFonts w:ascii="Times New Roman" w:eastAsia="Calibri" w:hAnsi="Times New Roman" w:cs="Times New Roman"/>
          <w:b w:val="0"/>
          <w:bCs w:val="0"/>
          <w:color w:val="auto"/>
          <w:sz w:val="24"/>
          <w:szCs w:val="24"/>
          <w:lang w:eastAsia="en-IN"/>
        </w:rPr>
      </w:pPr>
      <w:r w:rsidRPr="00067E4B">
        <w:rPr>
          <w:rStyle w:val="Strong"/>
          <w:color w:val="8B8B8B"/>
          <w:sz w:val="21"/>
          <w:szCs w:val="21"/>
          <w:shd w:val="clear" w:color="auto" w:fill="FFFFFF"/>
        </w:rPr>
        <w:t>University of Oxford v. Rameshwar Photocopy Service</w:t>
      </w:r>
    </w:p>
    <w:p w:rsidR="00067E4B" w:rsidRPr="00067E4B" w:rsidRDefault="00067E4B" w:rsidP="00AD4CB6">
      <w:pPr>
        <w:pStyle w:val="ListParagraph"/>
        <w:numPr>
          <w:ilvl w:val="0"/>
          <w:numId w:val="39"/>
        </w:numPr>
        <w:autoSpaceDE w:val="0"/>
        <w:autoSpaceDN w:val="0"/>
        <w:adjustRightInd w:val="0"/>
        <w:spacing w:line="240" w:lineRule="auto"/>
        <w:rPr>
          <w:rFonts w:ascii="Times New Roman" w:eastAsia="Calibri" w:hAnsi="Times New Roman" w:cs="Times New Roman"/>
          <w:color w:val="auto"/>
          <w:sz w:val="24"/>
          <w:szCs w:val="24"/>
          <w:lang w:eastAsia="en-IN"/>
        </w:rPr>
      </w:pPr>
      <w:r w:rsidRPr="00067E4B">
        <w:rPr>
          <w:color w:val="333333"/>
          <w:sz w:val="21"/>
          <w:szCs w:val="21"/>
          <w:shd w:val="clear" w:color="auto" w:fill="E8E6D7"/>
        </w:rPr>
        <w:t> </w:t>
      </w:r>
      <w:hyperlink r:id="rId9" w:history="1">
        <w:r w:rsidRPr="00067E4B">
          <w:rPr>
            <w:rStyle w:val="Hyperlink"/>
            <w:color w:val="2A6496"/>
            <w:sz w:val="21"/>
            <w:szCs w:val="21"/>
            <w:shd w:val="clear" w:color="auto" w:fill="E9EAEC"/>
          </w:rPr>
          <w:t>R.G Anand vs M/S. Delux Films &amp;Ors</w:t>
        </w:r>
      </w:hyperlink>
      <w:r w:rsidRPr="00067E4B">
        <w:rPr>
          <w:color w:val="333333"/>
          <w:sz w:val="21"/>
          <w:szCs w:val="21"/>
          <w:shd w:val="clear" w:color="auto" w:fill="E8E6D7"/>
        </w:rPr>
        <w:t> </w:t>
      </w:r>
    </w:p>
    <w:p w:rsidR="00067E4B" w:rsidRPr="00067E4B" w:rsidRDefault="000318F9" w:rsidP="00067E4B">
      <w:pPr>
        <w:pStyle w:val="ListParagraph"/>
        <w:numPr>
          <w:ilvl w:val="0"/>
          <w:numId w:val="39"/>
        </w:numPr>
        <w:autoSpaceDE w:val="0"/>
        <w:autoSpaceDN w:val="0"/>
        <w:adjustRightInd w:val="0"/>
        <w:spacing w:line="240" w:lineRule="auto"/>
        <w:rPr>
          <w:rFonts w:ascii="Times New Roman" w:eastAsia="Calibri" w:hAnsi="Times New Roman" w:cs="Times New Roman"/>
          <w:color w:val="auto"/>
          <w:sz w:val="24"/>
          <w:szCs w:val="24"/>
          <w:lang w:eastAsia="en-IN"/>
        </w:rPr>
      </w:pPr>
      <w:hyperlink r:id="rId10" w:history="1">
        <w:r w:rsidR="00067E4B">
          <w:rPr>
            <w:rStyle w:val="Hyperlink"/>
            <w:color w:val="2A6496"/>
            <w:sz w:val="21"/>
            <w:szCs w:val="21"/>
            <w:shd w:val="clear" w:color="auto" w:fill="E9EAEC"/>
          </w:rPr>
          <w:t>Brooke Bond India Limited vs Balaji Tea (India) Pvt. Ltd</w:t>
        </w:r>
      </w:hyperlink>
    </w:p>
    <w:p w:rsidR="00067E4B" w:rsidRPr="00067E4B" w:rsidRDefault="00067E4B" w:rsidP="00067E4B">
      <w:pPr>
        <w:pStyle w:val="ListParagraph"/>
        <w:numPr>
          <w:ilvl w:val="0"/>
          <w:numId w:val="39"/>
        </w:numPr>
        <w:autoSpaceDE w:val="0"/>
        <w:autoSpaceDN w:val="0"/>
        <w:adjustRightInd w:val="0"/>
        <w:spacing w:line="240" w:lineRule="auto"/>
        <w:rPr>
          <w:rFonts w:ascii="Times New Roman" w:eastAsia="Calibri" w:hAnsi="Times New Roman" w:cs="Times New Roman"/>
          <w:color w:val="auto"/>
          <w:sz w:val="24"/>
          <w:szCs w:val="24"/>
          <w:lang w:eastAsia="en-IN"/>
        </w:rPr>
      </w:pPr>
      <w:r w:rsidRPr="00067E4B">
        <w:rPr>
          <w:rFonts w:ascii="Times New Roman" w:eastAsia="Calibri" w:hAnsi="Times New Roman" w:cs="Times New Roman"/>
          <w:i/>
          <w:iCs/>
          <w:color w:val="auto"/>
          <w:sz w:val="24"/>
          <w:szCs w:val="24"/>
          <w:lang w:eastAsia="en-IN"/>
        </w:rPr>
        <w:t xml:space="preserve">Donoghue v Allied Newpapers Ltd., </w:t>
      </w:r>
      <w:r w:rsidRPr="00067E4B">
        <w:rPr>
          <w:rFonts w:ascii="Times New Roman" w:eastAsia="Calibri" w:hAnsi="Times New Roman" w:cs="Times New Roman"/>
          <w:color w:val="auto"/>
          <w:sz w:val="24"/>
          <w:szCs w:val="24"/>
          <w:lang w:eastAsia="en-IN"/>
        </w:rPr>
        <w:t>(1937) 3 All ER 503 1</w:t>
      </w:r>
    </w:p>
    <w:p w:rsidR="00067E4B" w:rsidRPr="00067E4B" w:rsidRDefault="00067E4B" w:rsidP="00067E4B">
      <w:pPr>
        <w:pStyle w:val="ListParagraph"/>
        <w:numPr>
          <w:ilvl w:val="0"/>
          <w:numId w:val="39"/>
        </w:numPr>
        <w:autoSpaceDE w:val="0"/>
        <w:autoSpaceDN w:val="0"/>
        <w:adjustRightInd w:val="0"/>
        <w:spacing w:line="240" w:lineRule="auto"/>
        <w:rPr>
          <w:rFonts w:ascii="Times New Roman" w:eastAsia="Calibri" w:hAnsi="Times New Roman" w:cs="Times New Roman"/>
          <w:i/>
          <w:iCs/>
          <w:color w:val="auto"/>
          <w:sz w:val="24"/>
          <w:szCs w:val="24"/>
          <w:lang w:eastAsia="en-IN"/>
        </w:rPr>
      </w:pPr>
      <w:r w:rsidRPr="00067E4B">
        <w:rPr>
          <w:rFonts w:ascii="Times New Roman" w:eastAsia="Calibri" w:hAnsi="Times New Roman" w:cs="Times New Roman"/>
          <w:i/>
          <w:iCs/>
          <w:color w:val="auto"/>
          <w:sz w:val="24"/>
          <w:szCs w:val="24"/>
          <w:lang w:eastAsia="en-IN"/>
        </w:rPr>
        <w:t>University of London Press Ltd</w:t>
      </w:r>
      <w:r w:rsidRPr="00067E4B">
        <w:rPr>
          <w:rFonts w:ascii="Times New Roman" w:eastAsia="Calibri" w:hAnsi="Times New Roman" w:cs="Times New Roman"/>
          <w:color w:val="auto"/>
          <w:sz w:val="24"/>
          <w:szCs w:val="24"/>
          <w:lang w:eastAsia="en-IN"/>
        </w:rPr>
        <w:t xml:space="preserve">. v. </w:t>
      </w:r>
      <w:r w:rsidRPr="00067E4B">
        <w:rPr>
          <w:rFonts w:ascii="Times New Roman" w:eastAsia="Calibri" w:hAnsi="Times New Roman" w:cs="Times New Roman"/>
          <w:i/>
          <w:iCs/>
          <w:color w:val="auto"/>
          <w:sz w:val="24"/>
          <w:szCs w:val="24"/>
          <w:lang w:eastAsia="en-IN"/>
        </w:rPr>
        <w:t xml:space="preserve">University Tutorial Press Ltd, </w:t>
      </w:r>
      <w:r w:rsidRPr="00067E4B">
        <w:rPr>
          <w:rFonts w:ascii="Times New Roman" w:eastAsia="Calibri" w:hAnsi="Times New Roman" w:cs="Times New Roman"/>
          <w:color w:val="auto"/>
          <w:sz w:val="24"/>
          <w:szCs w:val="24"/>
          <w:lang w:eastAsia="en-IN"/>
        </w:rPr>
        <w:t>(1916) 2 Ch. D 601 6</w:t>
      </w:r>
    </w:p>
    <w:p w:rsidR="00067E4B" w:rsidRPr="00067E4B" w:rsidRDefault="00067E4B" w:rsidP="00067E4B">
      <w:pPr>
        <w:pStyle w:val="ListParagraph"/>
        <w:numPr>
          <w:ilvl w:val="0"/>
          <w:numId w:val="39"/>
        </w:numPr>
        <w:autoSpaceDE w:val="0"/>
        <w:autoSpaceDN w:val="0"/>
        <w:adjustRightInd w:val="0"/>
        <w:spacing w:line="240" w:lineRule="auto"/>
        <w:rPr>
          <w:rFonts w:ascii="Times New Roman" w:eastAsia="Calibri" w:hAnsi="Times New Roman" w:cs="Times New Roman"/>
          <w:color w:val="auto"/>
          <w:sz w:val="24"/>
          <w:szCs w:val="24"/>
          <w:lang w:eastAsia="en-IN"/>
        </w:rPr>
      </w:pPr>
      <w:r w:rsidRPr="00067E4B">
        <w:rPr>
          <w:rFonts w:ascii="Times New Roman" w:eastAsia="Calibri" w:hAnsi="Times New Roman" w:cs="Times New Roman"/>
          <w:i/>
          <w:iCs/>
          <w:color w:val="auto"/>
          <w:sz w:val="24"/>
          <w:szCs w:val="24"/>
          <w:lang w:eastAsia="en-IN"/>
        </w:rPr>
        <w:t xml:space="preserve">Eastern Book Company </w:t>
      </w:r>
      <w:r w:rsidRPr="00067E4B">
        <w:rPr>
          <w:rFonts w:ascii="Times New Roman" w:eastAsia="Calibri" w:hAnsi="Times New Roman" w:cs="Times New Roman"/>
          <w:color w:val="auto"/>
          <w:sz w:val="24"/>
          <w:szCs w:val="24"/>
          <w:lang w:eastAsia="en-IN"/>
        </w:rPr>
        <w:t>v</w:t>
      </w:r>
      <w:r w:rsidRPr="00067E4B">
        <w:rPr>
          <w:rFonts w:ascii="Times New Roman" w:eastAsia="Calibri" w:hAnsi="Times New Roman" w:cs="Times New Roman"/>
          <w:i/>
          <w:iCs/>
          <w:color w:val="auto"/>
          <w:sz w:val="24"/>
          <w:szCs w:val="24"/>
          <w:lang w:eastAsia="en-IN"/>
        </w:rPr>
        <w:t xml:space="preserve">. D.B. Modhak, </w:t>
      </w:r>
      <w:r w:rsidRPr="00067E4B">
        <w:rPr>
          <w:rFonts w:ascii="Times New Roman" w:eastAsia="Calibri" w:hAnsi="Times New Roman" w:cs="Times New Roman"/>
          <w:color w:val="auto"/>
          <w:sz w:val="24"/>
          <w:szCs w:val="24"/>
          <w:lang w:eastAsia="en-IN"/>
        </w:rPr>
        <w:t>2008 (36) PTC 1 (SC) 10</w:t>
      </w:r>
    </w:p>
    <w:p w:rsidR="00067E4B" w:rsidRPr="00067E4B" w:rsidRDefault="00067E4B" w:rsidP="00067E4B">
      <w:pPr>
        <w:pStyle w:val="ListParagraph"/>
        <w:numPr>
          <w:ilvl w:val="0"/>
          <w:numId w:val="39"/>
        </w:numPr>
        <w:autoSpaceDE w:val="0"/>
        <w:autoSpaceDN w:val="0"/>
        <w:adjustRightInd w:val="0"/>
        <w:spacing w:line="240" w:lineRule="auto"/>
        <w:rPr>
          <w:rFonts w:ascii="Times New Roman" w:eastAsia="Calibri" w:hAnsi="Times New Roman" w:cs="Times New Roman"/>
          <w:color w:val="auto"/>
          <w:sz w:val="24"/>
          <w:szCs w:val="24"/>
          <w:lang w:eastAsia="en-IN"/>
        </w:rPr>
      </w:pPr>
      <w:r w:rsidRPr="00067E4B">
        <w:rPr>
          <w:rFonts w:ascii="Times New Roman" w:eastAsia="Calibri" w:hAnsi="Times New Roman" w:cs="Times New Roman"/>
          <w:i/>
          <w:iCs/>
          <w:color w:val="auto"/>
          <w:sz w:val="24"/>
          <w:szCs w:val="24"/>
          <w:lang w:eastAsia="en-IN"/>
        </w:rPr>
        <w:t>UrmiJuvekar</w:t>
      </w:r>
      <w:r w:rsidRPr="00067E4B">
        <w:rPr>
          <w:rFonts w:ascii="Times New Roman" w:eastAsia="Calibri" w:hAnsi="Times New Roman" w:cs="Times New Roman"/>
          <w:color w:val="auto"/>
          <w:sz w:val="24"/>
          <w:szCs w:val="24"/>
          <w:lang w:eastAsia="en-IN"/>
        </w:rPr>
        <w:t>v</w:t>
      </w:r>
      <w:r w:rsidRPr="00067E4B">
        <w:rPr>
          <w:rFonts w:ascii="Times New Roman" w:eastAsia="Calibri" w:hAnsi="Times New Roman" w:cs="Times New Roman"/>
          <w:i/>
          <w:iCs/>
          <w:color w:val="auto"/>
          <w:sz w:val="24"/>
          <w:szCs w:val="24"/>
          <w:lang w:eastAsia="en-IN"/>
        </w:rPr>
        <w:t>. Global Broadcast News Ltd ,</w:t>
      </w:r>
      <w:r w:rsidRPr="00067E4B">
        <w:rPr>
          <w:rFonts w:ascii="Times New Roman" w:eastAsia="Calibri" w:hAnsi="Times New Roman" w:cs="Times New Roman"/>
          <w:color w:val="auto"/>
          <w:sz w:val="24"/>
          <w:szCs w:val="24"/>
          <w:lang w:eastAsia="en-IN"/>
        </w:rPr>
        <w:t>2008 (36) PTC 377 (Bom) 35</w:t>
      </w:r>
    </w:p>
    <w:p w:rsidR="00067E4B" w:rsidRPr="00067E4B" w:rsidRDefault="00067E4B" w:rsidP="00067E4B">
      <w:pPr>
        <w:pStyle w:val="ListParagraph"/>
        <w:numPr>
          <w:ilvl w:val="0"/>
          <w:numId w:val="39"/>
        </w:numPr>
        <w:autoSpaceDE w:val="0"/>
        <w:autoSpaceDN w:val="0"/>
        <w:adjustRightInd w:val="0"/>
        <w:spacing w:line="240" w:lineRule="auto"/>
        <w:rPr>
          <w:rFonts w:ascii="Times New Roman" w:eastAsia="Calibri" w:hAnsi="Times New Roman" w:cs="Times New Roman"/>
          <w:i/>
          <w:iCs/>
          <w:color w:val="auto"/>
          <w:sz w:val="24"/>
          <w:szCs w:val="24"/>
          <w:lang w:eastAsia="en-IN"/>
        </w:rPr>
      </w:pPr>
      <w:r w:rsidRPr="00067E4B">
        <w:rPr>
          <w:rFonts w:ascii="Times New Roman" w:eastAsia="Calibri" w:hAnsi="Times New Roman" w:cs="Times New Roman"/>
          <w:color w:val="auto"/>
          <w:sz w:val="24"/>
          <w:szCs w:val="24"/>
          <w:lang w:eastAsia="en-IN"/>
        </w:rPr>
        <w:t>[llustrativecases</w:t>
      </w:r>
      <w:r w:rsidRPr="00067E4B">
        <w:rPr>
          <w:rFonts w:ascii="Times New Roman" w:eastAsia="Calibri" w:hAnsi="Times New Roman" w:cs="Times New Roman"/>
          <w:i/>
          <w:iCs/>
          <w:color w:val="auto"/>
          <w:sz w:val="24"/>
          <w:szCs w:val="24"/>
          <w:lang w:eastAsia="en-IN"/>
        </w:rPr>
        <w:t xml:space="preserve">:Barbara Taylor Bradford </w:t>
      </w:r>
      <w:r w:rsidRPr="00067E4B">
        <w:rPr>
          <w:rFonts w:ascii="Times New Roman" w:eastAsia="Calibri" w:hAnsi="Times New Roman" w:cs="Times New Roman"/>
          <w:color w:val="auto"/>
          <w:sz w:val="24"/>
          <w:szCs w:val="24"/>
          <w:lang w:eastAsia="en-IN"/>
        </w:rPr>
        <w:t xml:space="preserve">v. </w:t>
      </w:r>
      <w:r w:rsidRPr="00067E4B">
        <w:rPr>
          <w:rFonts w:ascii="Times New Roman" w:eastAsia="Calibri" w:hAnsi="Times New Roman" w:cs="Times New Roman"/>
          <w:i/>
          <w:iCs/>
          <w:color w:val="auto"/>
          <w:sz w:val="24"/>
          <w:szCs w:val="24"/>
          <w:lang w:eastAsia="en-IN"/>
        </w:rPr>
        <w:t>Sahara Media Entertainment Ltd,</w:t>
      </w:r>
    </w:p>
    <w:p w:rsidR="00067E4B" w:rsidRPr="00067E4B" w:rsidRDefault="00067E4B" w:rsidP="00067E4B">
      <w:pPr>
        <w:pStyle w:val="ListParagraph"/>
        <w:numPr>
          <w:ilvl w:val="0"/>
          <w:numId w:val="39"/>
        </w:numPr>
        <w:autoSpaceDE w:val="0"/>
        <w:autoSpaceDN w:val="0"/>
        <w:adjustRightInd w:val="0"/>
        <w:spacing w:line="240" w:lineRule="auto"/>
        <w:rPr>
          <w:rFonts w:ascii="Times New Roman" w:eastAsia="Calibri" w:hAnsi="Times New Roman" w:cs="Times New Roman"/>
          <w:color w:val="auto"/>
          <w:sz w:val="24"/>
          <w:szCs w:val="24"/>
          <w:lang w:eastAsia="en-IN"/>
        </w:rPr>
      </w:pPr>
      <w:r w:rsidRPr="00067E4B">
        <w:rPr>
          <w:rFonts w:ascii="Times New Roman" w:eastAsia="Calibri" w:hAnsi="Times New Roman" w:cs="Times New Roman"/>
          <w:color w:val="auto"/>
          <w:sz w:val="24"/>
          <w:szCs w:val="24"/>
          <w:lang w:eastAsia="en-IN"/>
        </w:rPr>
        <w:t xml:space="preserve">2004 (28) PTC 474 (Cal); </w:t>
      </w:r>
      <w:r w:rsidRPr="00067E4B">
        <w:rPr>
          <w:rFonts w:ascii="Times New Roman" w:eastAsia="Calibri" w:hAnsi="Times New Roman" w:cs="Times New Roman"/>
          <w:i/>
          <w:iCs/>
          <w:color w:val="auto"/>
          <w:sz w:val="24"/>
          <w:szCs w:val="24"/>
          <w:lang w:eastAsia="en-IN"/>
        </w:rPr>
        <w:t xml:space="preserve">Anil Gupta </w:t>
      </w:r>
      <w:r w:rsidRPr="00067E4B">
        <w:rPr>
          <w:rFonts w:ascii="Times New Roman" w:eastAsia="Calibri" w:hAnsi="Times New Roman" w:cs="Times New Roman"/>
          <w:color w:val="auto"/>
          <w:sz w:val="24"/>
          <w:szCs w:val="24"/>
          <w:lang w:eastAsia="en-IN"/>
        </w:rPr>
        <w:t xml:space="preserve">v. </w:t>
      </w:r>
      <w:r w:rsidRPr="00067E4B">
        <w:rPr>
          <w:rFonts w:ascii="Times New Roman" w:eastAsia="Calibri" w:hAnsi="Times New Roman" w:cs="Times New Roman"/>
          <w:i/>
          <w:iCs/>
          <w:color w:val="auto"/>
          <w:sz w:val="24"/>
          <w:szCs w:val="24"/>
          <w:lang w:eastAsia="en-IN"/>
        </w:rPr>
        <w:t xml:space="preserve">Kunal Dasgupta, </w:t>
      </w:r>
      <w:r w:rsidRPr="00067E4B">
        <w:rPr>
          <w:rFonts w:ascii="Times New Roman" w:eastAsia="Calibri" w:hAnsi="Times New Roman" w:cs="Times New Roman"/>
          <w:color w:val="auto"/>
          <w:sz w:val="24"/>
          <w:szCs w:val="24"/>
          <w:lang w:eastAsia="en-IN"/>
        </w:rPr>
        <w:t>2002 (25) PTC 1 (Del)</w:t>
      </w:r>
    </w:p>
    <w:p w:rsidR="00067E4B" w:rsidRPr="00067E4B" w:rsidRDefault="00067E4B" w:rsidP="00067E4B">
      <w:pPr>
        <w:pStyle w:val="ListParagraph"/>
        <w:numPr>
          <w:ilvl w:val="0"/>
          <w:numId w:val="39"/>
        </w:numPr>
        <w:autoSpaceDE w:val="0"/>
        <w:autoSpaceDN w:val="0"/>
        <w:adjustRightInd w:val="0"/>
        <w:spacing w:line="240" w:lineRule="auto"/>
        <w:rPr>
          <w:rFonts w:ascii="Times New Roman" w:eastAsia="Calibri" w:hAnsi="Times New Roman" w:cs="Times New Roman"/>
          <w:color w:val="auto"/>
          <w:sz w:val="24"/>
          <w:szCs w:val="24"/>
          <w:lang w:eastAsia="en-IN"/>
        </w:rPr>
      </w:pPr>
      <w:r w:rsidRPr="00067E4B">
        <w:rPr>
          <w:rFonts w:ascii="Times New Roman" w:eastAsia="Calibri" w:hAnsi="Times New Roman" w:cs="Times New Roman"/>
          <w:i/>
          <w:iCs/>
          <w:color w:val="auto"/>
          <w:sz w:val="24"/>
          <w:szCs w:val="24"/>
          <w:lang w:eastAsia="en-IN"/>
        </w:rPr>
        <w:t xml:space="preserve">Zee Telefilms Ltd. </w:t>
      </w:r>
      <w:r w:rsidRPr="00067E4B">
        <w:rPr>
          <w:rFonts w:ascii="Times New Roman" w:eastAsia="Calibri" w:hAnsi="Times New Roman" w:cs="Times New Roman"/>
          <w:color w:val="auto"/>
          <w:sz w:val="24"/>
          <w:szCs w:val="24"/>
          <w:lang w:eastAsia="en-IN"/>
        </w:rPr>
        <w:t>v</w:t>
      </w:r>
      <w:r w:rsidRPr="00067E4B">
        <w:rPr>
          <w:rFonts w:ascii="Times New Roman" w:eastAsia="Calibri" w:hAnsi="Times New Roman" w:cs="Times New Roman"/>
          <w:i/>
          <w:iCs/>
          <w:color w:val="auto"/>
          <w:sz w:val="24"/>
          <w:szCs w:val="24"/>
          <w:lang w:eastAsia="en-IN"/>
        </w:rPr>
        <w:t xml:space="preserve">. Sundial Communications, </w:t>
      </w:r>
      <w:r w:rsidRPr="00067E4B">
        <w:rPr>
          <w:rFonts w:ascii="Times New Roman" w:eastAsia="Calibri" w:hAnsi="Times New Roman" w:cs="Times New Roman"/>
          <w:color w:val="auto"/>
          <w:sz w:val="24"/>
          <w:szCs w:val="24"/>
          <w:lang w:eastAsia="en-IN"/>
        </w:rPr>
        <w:t>2003 (27) PTC 457 (Bom) (DB);</w:t>
      </w:r>
    </w:p>
    <w:p w:rsidR="00067E4B" w:rsidRPr="00067E4B" w:rsidRDefault="00067E4B" w:rsidP="00067E4B">
      <w:pPr>
        <w:pStyle w:val="ListParagraph"/>
        <w:numPr>
          <w:ilvl w:val="0"/>
          <w:numId w:val="39"/>
        </w:numPr>
        <w:rPr>
          <w:rFonts w:ascii="Times New Roman" w:hAnsi="Times New Roman" w:cs="Times New Roman"/>
          <w:color w:val="auto"/>
          <w:sz w:val="23"/>
          <w:szCs w:val="23"/>
          <w:shd w:val="clear" w:color="auto" w:fill="FFFFFF"/>
        </w:rPr>
      </w:pPr>
      <w:r w:rsidRPr="00067E4B">
        <w:rPr>
          <w:rFonts w:ascii="Times New Roman" w:eastAsia="Calibri" w:hAnsi="Times New Roman" w:cs="Times New Roman"/>
          <w:i/>
          <w:iCs/>
          <w:color w:val="auto"/>
          <w:sz w:val="24"/>
          <w:szCs w:val="24"/>
          <w:lang w:eastAsia="en-IN"/>
        </w:rPr>
        <w:t xml:space="preserve">Zee Entertainment Enterprises Ltd. </w:t>
      </w:r>
      <w:r w:rsidRPr="00067E4B">
        <w:rPr>
          <w:rFonts w:ascii="Times New Roman" w:eastAsia="Calibri" w:hAnsi="Times New Roman" w:cs="Times New Roman"/>
          <w:color w:val="auto"/>
          <w:sz w:val="24"/>
          <w:szCs w:val="24"/>
          <w:lang w:eastAsia="en-IN"/>
        </w:rPr>
        <w:t xml:space="preserve">v. </w:t>
      </w:r>
      <w:r w:rsidRPr="00067E4B">
        <w:rPr>
          <w:rFonts w:ascii="Times New Roman" w:eastAsia="Calibri" w:hAnsi="Times New Roman" w:cs="Times New Roman"/>
          <w:i/>
          <w:iCs/>
          <w:color w:val="auto"/>
          <w:sz w:val="24"/>
          <w:szCs w:val="24"/>
          <w:lang w:eastAsia="en-IN"/>
        </w:rPr>
        <w:t>Gajendra Singh</w:t>
      </w:r>
      <w:r w:rsidRPr="00067E4B">
        <w:rPr>
          <w:rFonts w:ascii="Times New Roman" w:eastAsia="Calibri" w:hAnsi="Times New Roman" w:cs="Times New Roman"/>
          <w:color w:val="auto"/>
          <w:sz w:val="24"/>
          <w:szCs w:val="24"/>
          <w:lang w:eastAsia="en-IN"/>
        </w:rPr>
        <w:t>, 2008 (36) PTC 53(Bom)]</w:t>
      </w:r>
    </w:p>
    <w:p w:rsidR="001C653E" w:rsidRPr="00067E4B" w:rsidRDefault="001C653E" w:rsidP="001C653E">
      <w:pPr>
        <w:rPr>
          <w:rFonts w:ascii="Times New Roman" w:hAnsi="Times New Roman" w:cs="Times New Roman"/>
          <w:color w:val="auto"/>
          <w:sz w:val="23"/>
          <w:szCs w:val="23"/>
          <w:shd w:val="clear" w:color="auto" w:fill="FFFFFF"/>
        </w:rPr>
      </w:pPr>
    </w:p>
    <w:p w:rsidR="001C653E" w:rsidRPr="00067E4B" w:rsidRDefault="001C653E" w:rsidP="001C653E">
      <w:pPr>
        <w:rPr>
          <w:rFonts w:ascii="Times New Roman" w:hAnsi="Times New Roman" w:cs="Times New Roman"/>
          <w:color w:val="auto"/>
          <w:sz w:val="23"/>
          <w:szCs w:val="23"/>
          <w:shd w:val="clear" w:color="auto" w:fill="FFFFFF"/>
        </w:rPr>
      </w:pPr>
    </w:p>
    <w:p w:rsidR="00F97B0B" w:rsidRPr="00F97B0B" w:rsidRDefault="00F97B0B" w:rsidP="00F97B0B">
      <w:pPr>
        <w:autoSpaceDE w:val="0"/>
        <w:autoSpaceDN w:val="0"/>
        <w:adjustRightInd w:val="0"/>
        <w:spacing w:line="240" w:lineRule="auto"/>
        <w:rPr>
          <w:rFonts w:ascii="Times New Roman" w:eastAsia="Calibri" w:hAnsi="Times New Roman" w:cs="Times New Roman"/>
          <w:b/>
          <w:color w:val="auto"/>
          <w:sz w:val="18"/>
          <w:szCs w:val="14"/>
          <w:lang w:eastAsia="en-IN"/>
        </w:rPr>
      </w:pPr>
      <w:r w:rsidRPr="00F97B0B">
        <w:rPr>
          <w:rFonts w:ascii="Times New Roman" w:eastAsia="Calibri" w:hAnsi="Times New Roman" w:cs="Times New Roman"/>
          <w:b/>
          <w:bCs/>
          <w:color w:val="auto"/>
          <w:sz w:val="28"/>
          <w:lang w:eastAsia="en-IN"/>
        </w:rPr>
        <w:t>SUGGESTED READINGS</w:t>
      </w:r>
      <w:r w:rsidRPr="00F97B0B">
        <w:rPr>
          <w:rFonts w:ascii="Times New Roman" w:eastAsia="Calibri" w:hAnsi="Times New Roman" w:cs="Times New Roman"/>
          <w:b/>
          <w:color w:val="auto"/>
          <w:sz w:val="18"/>
          <w:szCs w:val="14"/>
          <w:lang w:eastAsia="en-IN"/>
        </w:rPr>
        <w:t>*</w:t>
      </w:r>
    </w:p>
    <w:p w:rsidR="00F97B0B" w:rsidRDefault="00F97B0B" w:rsidP="00F97B0B">
      <w:pPr>
        <w:autoSpaceDE w:val="0"/>
        <w:autoSpaceDN w:val="0"/>
        <w:adjustRightInd w:val="0"/>
        <w:spacing w:line="240" w:lineRule="auto"/>
        <w:rPr>
          <w:rFonts w:ascii="Times New Roman" w:eastAsia="Calibri" w:hAnsi="Times New Roman" w:cs="Times New Roman"/>
          <w:bCs/>
          <w:color w:val="auto"/>
          <w:lang w:eastAsia="en-IN"/>
        </w:rPr>
      </w:pPr>
    </w:p>
    <w:p w:rsidR="00F97B0B" w:rsidRPr="00F97B0B" w:rsidRDefault="00F97B0B" w:rsidP="00F97B0B">
      <w:pPr>
        <w:autoSpaceDE w:val="0"/>
        <w:autoSpaceDN w:val="0"/>
        <w:adjustRightInd w:val="0"/>
        <w:spacing w:line="240" w:lineRule="auto"/>
        <w:rPr>
          <w:rFonts w:ascii="Times New Roman" w:eastAsia="Calibri" w:hAnsi="Times New Roman" w:cs="Times New Roman"/>
          <w:bCs/>
          <w:color w:val="auto"/>
          <w:lang w:eastAsia="en-IN"/>
        </w:rPr>
      </w:pPr>
      <w:r w:rsidRPr="00F97B0B">
        <w:rPr>
          <w:rFonts w:ascii="Times New Roman" w:eastAsia="Calibri" w:hAnsi="Times New Roman" w:cs="Times New Roman"/>
          <w:bCs/>
          <w:color w:val="auto"/>
          <w:lang w:eastAsia="en-IN"/>
        </w:rPr>
        <w:t>Books</w:t>
      </w:r>
    </w:p>
    <w:p w:rsidR="00F97B0B" w:rsidRPr="00F97B0B" w:rsidRDefault="00F97B0B" w:rsidP="00F97B0B">
      <w:pPr>
        <w:autoSpaceDE w:val="0"/>
        <w:autoSpaceDN w:val="0"/>
        <w:adjustRightInd w:val="0"/>
        <w:spacing w:line="240" w:lineRule="auto"/>
        <w:rPr>
          <w:rFonts w:ascii="Times New Roman" w:eastAsia="Calibri" w:hAnsi="Times New Roman" w:cs="Times New Roman"/>
          <w:i/>
          <w:iCs/>
          <w:color w:val="auto"/>
          <w:sz w:val="26"/>
          <w:szCs w:val="26"/>
          <w:lang w:eastAsia="en-IN"/>
        </w:rPr>
      </w:pPr>
      <w:r w:rsidRPr="00F97B0B">
        <w:rPr>
          <w:rFonts w:ascii="Times New Roman" w:eastAsia="Calibri" w:hAnsi="Times New Roman" w:cs="Times New Roman"/>
          <w:color w:val="auto"/>
          <w:sz w:val="26"/>
          <w:szCs w:val="26"/>
          <w:lang w:eastAsia="en-IN"/>
        </w:rPr>
        <w:t xml:space="preserve">1. Alka Chawla, </w:t>
      </w:r>
      <w:r w:rsidRPr="00F97B0B">
        <w:rPr>
          <w:rFonts w:ascii="Times New Roman" w:eastAsia="Calibri" w:hAnsi="Times New Roman" w:cs="Times New Roman"/>
          <w:i/>
          <w:iCs/>
          <w:color w:val="auto"/>
          <w:sz w:val="26"/>
          <w:szCs w:val="26"/>
          <w:lang w:eastAsia="en-IN"/>
        </w:rPr>
        <w:t>Copyright and Related Rights : National and International Perspectives</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(Macmillan India Ltd., Delhi, 2007).</w:t>
      </w:r>
    </w:p>
    <w:p w:rsidR="00F97B0B" w:rsidRPr="00F97B0B" w:rsidRDefault="00F97B0B" w:rsidP="00F97B0B">
      <w:pPr>
        <w:autoSpaceDE w:val="0"/>
        <w:autoSpaceDN w:val="0"/>
        <w:adjustRightInd w:val="0"/>
        <w:spacing w:line="240" w:lineRule="auto"/>
        <w:rPr>
          <w:rFonts w:ascii="Times New Roman" w:eastAsia="Calibri" w:hAnsi="Times New Roman" w:cs="Times New Roman"/>
          <w:i/>
          <w:iCs/>
          <w:color w:val="auto"/>
          <w:sz w:val="26"/>
          <w:szCs w:val="26"/>
          <w:lang w:eastAsia="en-IN"/>
        </w:rPr>
      </w:pPr>
      <w:r w:rsidRPr="00F97B0B">
        <w:rPr>
          <w:rFonts w:ascii="Times New Roman" w:eastAsia="Calibri" w:hAnsi="Times New Roman" w:cs="Times New Roman"/>
          <w:color w:val="auto"/>
          <w:sz w:val="26"/>
          <w:szCs w:val="26"/>
          <w:lang w:eastAsia="en-IN"/>
        </w:rPr>
        <w:t xml:space="preserve">2. Ashwani Bansal, </w:t>
      </w:r>
      <w:r w:rsidRPr="00F97B0B">
        <w:rPr>
          <w:rFonts w:ascii="Times New Roman" w:eastAsia="Calibri" w:hAnsi="Times New Roman" w:cs="Times New Roman"/>
          <w:i/>
          <w:iCs/>
          <w:color w:val="auto"/>
          <w:sz w:val="26"/>
          <w:szCs w:val="26"/>
          <w:lang w:eastAsia="en-IN"/>
        </w:rPr>
        <w:t>Law of Trade Marks in India with introduction to Intellectual Property Laws</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(Institute of Constitutional and Parliamentary Studies, New Delhi, 2009)</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3. David Bainbridge, </w:t>
      </w:r>
      <w:r w:rsidRPr="00F97B0B">
        <w:rPr>
          <w:rFonts w:ascii="Times New Roman" w:eastAsia="Calibri" w:hAnsi="Times New Roman" w:cs="Times New Roman"/>
          <w:i/>
          <w:iCs/>
          <w:color w:val="auto"/>
          <w:sz w:val="26"/>
          <w:szCs w:val="26"/>
          <w:lang w:eastAsia="en-IN"/>
        </w:rPr>
        <w:t xml:space="preserve">Intellectual Property </w:t>
      </w:r>
      <w:r w:rsidRPr="00F97B0B">
        <w:rPr>
          <w:rFonts w:ascii="Times New Roman" w:eastAsia="Calibri" w:hAnsi="Times New Roman" w:cs="Times New Roman"/>
          <w:color w:val="auto"/>
          <w:sz w:val="26"/>
          <w:szCs w:val="26"/>
          <w:lang w:eastAsia="en-IN"/>
        </w:rPr>
        <w:t>(Pearson Education, Delhi, 2003).</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4. Elizabeth Verkey, </w:t>
      </w:r>
      <w:r w:rsidRPr="00F97B0B">
        <w:rPr>
          <w:rFonts w:ascii="Times New Roman" w:eastAsia="Calibri" w:hAnsi="Times New Roman" w:cs="Times New Roman"/>
          <w:i/>
          <w:iCs/>
          <w:color w:val="auto"/>
          <w:sz w:val="26"/>
          <w:szCs w:val="26"/>
          <w:lang w:eastAsia="en-IN"/>
        </w:rPr>
        <w:t xml:space="preserve">Law of Patent </w:t>
      </w:r>
      <w:r w:rsidRPr="00F97B0B">
        <w:rPr>
          <w:rFonts w:ascii="Times New Roman" w:eastAsia="Calibri" w:hAnsi="Times New Roman" w:cs="Times New Roman"/>
          <w:color w:val="auto"/>
          <w:sz w:val="26"/>
          <w:szCs w:val="26"/>
          <w:lang w:eastAsia="en-IN"/>
        </w:rPr>
        <w:t>(Eastern Book Company, Lucknow, 2005).</w:t>
      </w:r>
    </w:p>
    <w:p w:rsidR="001C653E" w:rsidRPr="00F97B0B" w:rsidRDefault="00F97B0B" w:rsidP="00F97B0B">
      <w:pPr>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5. Holyoak&amp;Torreman</w:t>
      </w:r>
      <w:r w:rsidRPr="00F97B0B">
        <w:rPr>
          <w:rFonts w:ascii="Times New Roman" w:eastAsia="Calibri" w:hAnsi="Times New Roman" w:cs="Times New Roman"/>
          <w:i/>
          <w:iCs/>
          <w:color w:val="auto"/>
          <w:sz w:val="26"/>
          <w:szCs w:val="26"/>
          <w:lang w:eastAsia="en-IN"/>
        </w:rPr>
        <w:t xml:space="preserve">, Intellectual Property Law </w:t>
      </w:r>
      <w:r w:rsidRPr="00F97B0B">
        <w:rPr>
          <w:rFonts w:ascii="Times New Roman" w:eastAsia="Calibri" w:hAnsi="Times New Roman" w:cs="Times New Roman"/>
          <w:color w:val="auto"/>
          <w:sz w:val="26"/>
          <w:szCs w:val="26"/>
          <w:lang w:eastAsia="en-IN"/>
        </w:rPr>
        <w:t>(Oxford University Press, New York, 2010)</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6. J.A.L.Sterling, </w:t>
      </w:r>
      <w:r w:rsidRPr="00F97B0B">
        <w:rPr>
          <w:rFonts w:ascii="Times New Roman" w:eastAsia="Calibri" w:hAnsi="Times New Roman" w:cs="Times New Roman"/>
          <w:i/>
          <w:iCs/>
          <w:color w:val="auto"/>
          <w:sz w:val="26"/>
          <w:szCs w:val="26"/>
          <w:lang w:eastAsia="en-IN"/>
        </w:rPr>
        <w:t xml:space="preserve">World Copyright Law </w:t>
      </w:r>
      <w:r w:rsidRPr="00F97B0B">
        <w:rPr>
          <w:rFonts w:ascii="Times New Roman" w:eastAsia="Calibri" w:hAnsi="Times New Roman" w:cs="Times New Roman"/>
          <w:color w:val="auto"/>
          <w:sz w:val="26"/>
          <w:szCs w:val="26"/>
          <w:lang w:eastAsia="en-IN"/>
        </w:rPr>
        <w:t>(Sweet &amp; Maxwell, London, 2009).</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7. Jeremy Philips and Alison Firth, </w:t>
      </w:r>
      <w:r w:rsidRPr="00F97B0B">
        <w:rPr>
          <w:rFonts w:ascii="Times New Roman" w:eastAsia="Calibri" w:hAnsi="Times New Roman" w:cs="Times New Roman"/>
          <w:i/>
          <w:iCs/>
          <w:color w:val="auto"/>
          <w:sz w:val="26"/>
          <w:szCs w:val="26"/>
          <w:lang w:eastAsia="en-IN"/>
        </w:rPr>
        <w:t xml:space="preserve">Introduction to Intellectual Property Law </w:t>
      </w:r>
      <w:r w:rsidRPr="00F97B0B">
        <w:rPr>
          <w:rFonts w:ascii="Times New Roman" w:eastAsia="Calibri" w:hAnsi="Times New Roman" w:cs="Times New Roman"/>
          <w:color w:val="auto"/>
          <w:sz w:val="26"/>
          <w:szCs w:val="26"/>
          <w:lang w:eastAsia="en-IN"/>
        </w:rPr>
        <w:t>(LexisNexis,</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Butterworths, UK, 2001).</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8. Kailasam and Vedaraman, </w:t>
      </w:r>
      <w:r w:rsidRPr="00F97B0B">
        <w:rPr>
          <w:rFonts w:ascii="Times New Roman" w:eastAsia="Calibri" w:hAnsi="Times New Roman" w:cs="Times New Roman"/>
          <w:i/>
          <w:iCs/>
          <w:color w:val="auto"/>
          <w:sz w:val="26"/>
          <w:szCs w:val="26"/>
          <w:lang w:eastAsia="en-IN"/>
        </w:rPr>
        <w:t xml:space="preserve">Law of Trade Marks and Geographical Indications </w:t>
      </w:r>
      <w:r w:rsidRPr="00F97B0B">
        <w:rPr>
          <w:rFonts w:ascii="Times New Roman" w:eastAsia="Calibri" w:hAnsi="Times New Roman" w:cs="Times New Roman"/>
          <w:color w:val="auto"/>
          <w:sz w:val="26"/>
          <w:szCs w:val="26"/>
          <w:lang w:eastAsia="en-IN"/>
        </w:rPr>
        <w:t>(Wadhwa, Nagpur,</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2009).</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9. Latha R Nair and Rajendra Kumar, </w:t>
      </w:r>
      <w:r w:rsidRPr="00F97B0B">
        <w:rPr>
          <w:rFonts w:ascii="Times New Roman" w:eastAsia="Calibri" w:hAnsi="Times New Roman" w:cs="Times New Roman"/>
          <w:i/>
          <w:iCs/>
          <w:color w:val="auto"/>
          <w:sz w:val="26"/>
          <w:szCs w:val="26"/>
          <w:lang w:eastAsia="en-IN"/>
        </w:rPr>
        <w:t xml:space="preserve">Geographical Indications: A Search for Identity </w:t>
      </w:r>
      <w:r w:rsidRPr="00F97B0B">
        <w:rPr>
          <w:rFonts w:ascii="Times New Roman" w:eastAsia="Calibri" w:hAnsi="Times New Roman" w:cs="Times New Roman"/>
          <w:color w:val="auto"/>
          <w:sz w:val="26"/>
          <w:szCs w:val="26"/>
          <w:lang w:eastAsia="en-IN"/>
        </w:rPr>
        <w:t>(Lexis Nexis,</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New Delhi, 2005).</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10. Lionel Bentley and Brad Sherman, </w:t>
      </w:r>
      <w:r w:rsidRPr="00F97B0B">
        <w:rPr>
          <w:rFonts w:ascii="Times New Roman" w:eastAsia="Calibri" w:hAnsi="Times New Roman" w:cs="Times New Roman"/>
          <w:i/>
          <w:iCs/>
          <w:color w:val="auto"/>
          <w:sz w:val="26"/>
          <w:szCs w:val="26"/>
          <w:lang w:eastAsia="en-IN"/>
        </w:rPr>
        <w:t xml:space="preserve">Intellectual Property Law </w:t>
      </w:r>
      <w:r w:rsidRPr="00F97B0B">
        <w:rPr>
          <w:rFonts w:ascii="Times New Roman" w:eastAsia="Calibri" w:hAnsi="Times New Roman" w:cs="Times New Roman"/>
          <w:color w:val="auto"/>
          <w:sz w:val="26"/>
          <w:szCs w:val="26"/>
          <w:lang w:eastAsia="en-IN"/>
        </w:rPr>
        <w:t>(Oxford University Press, New</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Delhi, 2003).</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11. Mira T. Sundara Ranjan, </w:t>
      </w:r>
      <w:r w:rsidRPr="00F97B0B">
        <w:rPr>
          <w:rFonts w:ascii="Times New Roman" w:eastAsia="Calibri" w:hAnsi="Times New Roman" w:cs="Times New Roman"/>
          <w:i/>
          <w:iCs/>
          <w:color w:val="auto"/>
          <w:sz w:val="26"/>
          <w:szCs w:val="26"/>
          <w:lang w:eastAsia="en-IN"/>
        </w:rPr>
        <w:t xml:space="preserve">Moral Rights </w:t>
      </w:r>
      <w:r w:rsidRPr="00F97B0B">
        <w:rPr>
          <w:rFonts w:ascii="Times New Roman" w:eastAsia="Calibri" w:hAnsi="Times New Roman" w:cs="Times New Roman"/>
          <w:color w:val="auto"/>
          <w:sz w:val="26"/>
          <w:szCs w:val="26"/>
          <w:lang w:eastAsia="en-IN"/>
        </w:rPr>
        <w:t>(Oxford University Press, New Delhi, 2011).</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12. Richard Arnold, </w:t>
      </w:r>
      <w:r w:rsidRPr="00F97B0B">
        <w:rPr>
          <w:rFonts w:ascii="Times New Roman" w:eastAsia="Calibri" w:hAnsi="Times New Roman" w:cs="Times New Roman"/>
          <w:i/>
          <w:iCs/>
          <w:color w:val="auto"/>
          <w:sz w:val="26"/>
          <w:szCs w:val="26"/>
          <w:lang w:eastAsia="en-IN"/>
        </w:rPr>
        <w:t>Performers</w:t>
      </w:r>
      <w:r w:rsidRPr="00F97B0B">
        <w:rPr>
          <w:rFonts w:ascii="Times New Roman" w:eastAsia="Calibri" w:hAnsi="Times New Roman" w:cs="Times New Roman"/>
          <w:i/>
          <w:iCs/>
          <w:color w:val="auto"/>
          <w:sz w:val="26"/>
          <w:szCs w:val="26"/>
          <w:lang w:eastAsia="en-IN" w:bidi="he-IL"/>
        </w:rPr>
        <w:t xml:space="preserve">’ </w:t>
      </w:r>
      <w:r w:rsidRPr="00F97B0B">
        <w:rPr>
          <w:rFonts w:ascii="Times New Roman" w:eastAsia="Calibri" w:hAnsi="Times New Roman" w:cs="Times New Roman"/>
          <w:i/>
          <w:iCs/>
          <w:color w:val="auto"/>
          <w:sz w:val="26"/>
          <w:szCs w:val="26"/>
          <w:lang w:eastAsia="en-IN"/>
        </w:rPr>
        <w:t xml:space="preserve">Rights </w:t>
      </w:r>
      <w:r w:rsidRPr="00F97B0B">
        <w:rPr>
          <w:rFonts w:ascii="Times New Roman" w:eastAsia="Calibri" w:hAnsi="Times New Roman" w:cs="Times New Roman"/>
          <w:color w:val="auto"/>
          <w:sz w:val="26"/>
          <w:szCs w:val="26"/>
          <w:lang w:eastAsia="en-IN"/>
        </w:rPr>
        <w:t>(Sweet &amp; Maxwell, London, 2004).</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13. Srikanth Venkataraman, </w:t>
      </w:r>
      <w:r w:rsidRPr="00F97B0B">
        <w:rPr>
          <w:rFonts w:ascii="Times New Roman" w:eastAsia="Calibri" w:hAnsi="Times New Roman" w:cs="Times New Roman"/>
          <w:i/>
          <w:iCs/>
          <w:color w:val="auto"/>
          <w:sz w:val="26"/>
          <w:szCs w:val="26"/>
          <w:lang w:eastAsia="en-IN"/>
        </w:rPr>
        <w:t>Understanding Design Law,</w:t>
      </w:r>
      <w:r w:rsidRPr="00F97B0B">
        <w:rPr>
          <w:rFonts w:ascii="Times New Roman" w:eastAsia="Calibri" w:hAnsi="Times New Roman" w:cs="Times New Roman"/>
          <w:color w:val="auto"/>
          <w:sz w:val="26"/>
          <w:szCs w:val="26"/>
          <w:lang w:eastAsia="en-IN"/>
        </w:rPr>
        <w:t>(Universal Law Publishing Co. Pvt. Ltd,</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lastRenderedPageBreak/>
        <w:t>New Delhi, 2008).</w:t>
      </w:r>
    </w:p>
    <w:p w:rsidR="00F97B0B" w:rsidRPr="00F97B0B" w:rsidRDefault="00F97B0B" w:rsidP="00F97B0B">
      <w:pPr>
        <w:autoSpaceDE w:val="0"/>
        <w:autoSpaceDN w:val="0"/>
        <w:adjustRightInd w:val="0"/>
        <w:spacing w:line="240" w:lineRule="auto"/>
        <w:rPr>
          <w:rFonts w:ascii="Times New Roman" w:eastAsia="Calibri" w:hAnsi="Times New Roman" w:cs="Times New Roman"/>
          <w:i/>
          <w:iCs/>
          <w:color w:val="auto"/>
          <w:sz w:val="26"/>
          <w:szCs w:val="26"/>
          <w:lang w:eastAsia="en-IN"/>
        </w:rPr>
      </w:pPr>
      <w:r w:rsidRPr="00F97B0B">
        <w:rPr>
          <w:rFonts w:ascii="Times New Roman" w:eastAsia="Calibri" w:hAnsi="Times New Roman" w:cs="Times New Roman"/>
          <w:color w:val="auto"/>
          <w:sz w:val="26"/>
          <w:szCs w:val="26"/>
          <w:lang w:eastAsia="en-IN"/>
        </w:rPr>
        <w:t>14. Steven D. Ander man (</w:t>
      </w:r>
      <w:r w:rsidRPr="00F97B0B">
        <w:rPr>
          <w:rFonts w:ascii="Times New Roman" w:eastAsia="Calibri" w:hAnsi="Times New Roman" w:cs="Times New Roman"/>
          <w:i/>
          <w:iCs/>
          <w:color w:val="auto"/>
          <w:sz w:val="26"/>
          <w:szCs w:val="26"/>
          <w:lang w:eastAsia="en-IN"/>
        </w:rPr>
        <w:t>ed.</w:t>
      </w:r>
      <w:r w:rsidRPr="00F97B0B">
        <w:rPr>
          <w:rFonts w:ascii="Times New Roman" w:eastAsia="Calibri" w:hAnsi="Times New Roman" w:cs="Times New Roman"/>
          <w:color w:val="auto"/>
          <w:sz w:val="26"/>
          <w:szCs w:val="26"/>
          <w:lang w:eastAsia="en-IN"/>
        </w:rPr>
        <w:t xml:space="preserve">), </w:t>
      </w:r>
      <w:r w:rsidRPr="00F97B0B">
        <w:rPr>
          <w:rFonts w:ascii="Times New Roman" w:eastAsia="Calibri" w:hAnsi="Times New Roman" w:cs="Times New Roman"/>
          <w:i/>
          <w:iCs/>
          <w:color w:val="auto"/>
          <w:sz w:val="26"/>
          <w:szCs w:val="26"/>
          <w:lang w:eastAsia="en-IN"/>
        </w:rPr>
        <w:t>The Interface between Intellectual Property Rights and Competition</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i/>
          <w:iCs/>
          <w:color w:val="auto"/>
          <w:sz w:val="26"/>
          <w:szCs w:val="26"/>
          <w:lang w:eastAsia="en-IN"/>
        </w:rPr>
        <w:t xml:space="preserve">Policy </w:t>
      </w:r>
      <w:r w:rsidRPr="00F97B0B">
        <w:rPr>
          <w:rFonts w:ascii="Times New Roman" w:eastAsia="Calibri" w:hAnsi="Times New Roman" w:cs="Times New Roman"/>
          <w:color w:val="auto"/>
          <w:sz w:val="26"/>
          <w:szCs w:val="26"/>
          <w:lang w:eastAsia="en-IN"/>
        </w:rPr>
        <w:t>(Cambridge University Press, New York, 2007).</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15. Tanya Aplin&amp; Jennifer Davis, </w:t>
      </w:r>
      <w:r w:rsidRPr="00F97B0B">
        <w:rPr>
          <w:rFonts w:ascii="Times New Roman" w:eastAsia="Calibri" w:hAnsi="Times New Roman" w:cs="Times New Roman"/>
          <w:i/>
          <w:iCs/>
          <w:color w:val="auto"/>
          <w:sz w:val="26"/>
          <w:szCs w:val="26"/>
          <w:lang w:eastAsia="en-IN"/>
        </w:rPr>
        <w:t xml:space="preserve">Intellectual Property Rights Law </w:t>
      </w:r>
      <w:r w:rsidRPr="00F97B0B">
        <w:rPr>
          <w:rFonts w:ascii="Times New Roman" w:eastAsia="Calibri" w:hAnsi="Times New Roman" w:cs="Times New Roman"/>
          <w:color w:val="auto"/>
          <w:sz w:val="26"/>
          <w:szCs w:val="26"/>
          <w:lang w:eastAsia="en-IN"/>
        </w:rPr>
        <w:t>(Oxford University Press, New</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York, 2009).</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 xml:space="preserve">16. V.K.Ahuja, </w:t>
      </w:r>
      <w:r w:rsidRPr="00F97B0B">
        <w:rPr>
          <w:rFonts w:ascii="Times New Roman" w:eastAsia="Calibri" w:hAnsi="Times New Roman" w:cs="Times New Roman"/>
          <w:i/>
          <w:iCs/>
          <w:color w:val="auto"/>
          <w:sz w:val="26"/>
          <w:szCs w:val="26"/>
          <w:lang w:eastAsia="en-IN"/>
        </w:rPr>
        <w:t xml:space="preserve">Intellectual Property Rights in India </w:t>
      </w:r>
      <w:r w:rsidRPr="00F97B0B">
        <w:rPr>
          <w:rFonts w:ascii="Times New Roman" w:eastAsia="Calibri" w:hAnsi="Times New Roman" w:cs="Times New Roman"/>
          <w:color w:val="auto"/>
          <w:sz w:val="26"/>
          <w:szCs w:val="26"/>
          <w:lang w:eastAsia="en-IN"/>
        </w:rPr>
        <w:t>(Lexis Nexis, Butterworths, Wadhwa, Nagpur,</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2009).</w:t>
      </w:r>
    </w:p>
    <w:p w:rsidR="00F97B0B" w:rsidRPr="00F97B0B" w:rsidRDefault="00F97B0B" w:rsidP="00F97B0B">
      <w:pPr>
        <w:autoSpaceDE w:val="0"/>
        <w:autoSpaceDN w:val="0"/>
        <w:adjustRightInd w:val="0"/>
        <w:spacing w:line="240" w:lineRule="auto"/>
        <w:rPr>
          <w:rFonts w:ascii="Times New Roman" w:eastAsia="Calibri" w:hAnsi="Times New Roman" w:cs="Times New Roman"/>
          <w:i/>
          <w:iCs/>
          <w:color w:val="auto"/>
          <w:sz w:val="26"/>
          <w:szCs w:val="26"/>
          <w:lang w:eastAsia="en-IN"/>
        </w:rPr>
      </w:pPr>
      <w:r w:rsidRPr="00F97B0B">
        <w:rPr>
          <w:rFonts w:ascii="Times New Roman" w:eastAsia="Calibri" w:hAnsi="Times New Roman" w:cs="Times New Roman"/>
          <w:color w:val="auto"/>
          <w:sz w:val="26"/>
          <w:szCs w:val="26"/>
          <w:lang w:eastAsia="en-IN"/>
        </w:rPr>
        <w:t xml:space="preserve">17. W. R. Cornish, </w:t>
      </w:r>
      <w:r w:rsidRPr="00F97B0B">
        <w:rPr>
          <w:rFonts w:ascii="Times New Roman" w:eastAsia="Calibri" w:hAnsi="Times New Roman" w:cs="Times New Roman"/>
          <w:i/>
          <w:iCs/>
          <w:color w:val="auto"/>
          <w:sz w:val="26"/>
          <w:szCs w:val="26"/>
          <w:lang w:eastAsia="en-IN"/>
        </w:rPr>
        <w:t>Intellectual Property: Patents, Copyright, Trade Marks and Allied Rights</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r w:rsidRPr="00F97B0B">
        <w:rPr>
          <w:rFonts w:ascii="Times New Roman" w:eastAsia="Calibri" w:hAnsi="Times New Roman" w:cs="Times New Roman"/>
          <w:color w:val="auto"/>
          <w:sz w:val="26"/>
          <w:szCs w:val="26"/>
          <w:lang w:eastAsia="en-IN"/>
        </w:rPr>
        <w:t>(Universal Law Publishing Co. Pvt. Ltd, Delhi, 1999).</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6"/>
          <w:szCs w:val="26"/>
          <w:lang w:eastAsia="en-IN"/>
        </w:rPr>
      </w:pPr>
    </w:p>
    <w:p w:rsidR="00F97B0B" w:rsidRDefault="00F97B0B" w:rsidP="00F97B0B">
      <w:pPr>
        <w:rPr>
          <w:rFonts w:ascii="Times New Roman" w:hAnsi="Times New Roman" w:cs="Times New Roman"/>
          <w:sz w:val="28"/>
        </w:rPr>
      </w:pPr>
    </w:p>
    <w:p w:rsidR="00F97B0B" w:rsidRDefault="00F97B0B" w:rsidP="00F97B0B">
      <w:pPr>
        <w:rPr>
          <w:rFonts w:ascii="Times New Roman" w:hAnsi="Times New Roman" w:cs="Times New Roman"/>
          <w:sz w:val="28"/>
        </w:rPr>
      </w:pPr>
    </w:p>
    <w:p w:rsidR="00F97B0B" w:rsidRDefault="00F97B0B" w:rsidP="00F97B0B">
      <w:pPr>
        <w:rPr>
          <w:rFonts w:ascii="Times New Roman" w:hAnsi="Times New Roman" w:cs="Times New Roman"/>
          <w:sz w:val="28"/>
        </w:rPr>
      </w:pPr>
    </w:p>
    <w:p w:rsidR="00F97B0B" w:rsidRDefault="00F97B0B" w:rsidP="00F97B0B">
      <w:pPr>
        <w:rPr>
          <w:rFonts w:ascii="Times New Roman" w:hAnsi="Times New Roman" w:cs="Times New Roman"/>
          <w:sz w:val="28"/>
        </w:rPr>
      </w:pPr>
      <w:r w:rsidRPr="00F97B0B">
        <w:rPr>
          <w:rFonts w:ascii="Times New Roman" w:hAnsi="Times New Roman" w:cs="Times New Roman"/>
          <w:sz w:val="28"/>
        </w:rPr>
        <w:t>Articles</w:t>
      </w:r>
    </w:p>
    <w:p w:rsidR="00F97B0B" w:rsidRPr="00F97B0B" w:rsidRDefault="00F97B0B" w:rsidP="00F97B0B">
      <w:pPr>
        <w:rPr>
          <w:rFonts w:ascii="Times New Roman" w:hAnsi="Times New Roman" w:cs="Times New Roman"/>
          <w:sz w:val="28"/>
        </w:rPr>
      </w:pPr>
    </w:p>
    <w:p w:rsidR="00F97B0B" w:rsidRPr="00F97B0B" w:rsidRDefault="00F97B0B" w:rsidP="00F97B0B">
      <w:pPr>
        <w:autoSpaceDE w:val="0"/>
        <w:autoSpaceDN w:val="0"/>
        <w:adjustRightInd w:val="0"/>
        <w:spacing w:line="240" w:lineRule="auto"/>
        <w:rPr>
          <w:rFonts w:ascii="Times New Roman" w:eastAsia="Calibri" w:hAnsi="Times New Roman" w:cs="Times New Roman"/>
          <w:i/>
          <w:iCs/>
          <w:color w:val="auto"/>
          <w:sz w:val="24"/>
          <w:lang w:eastAsia="en-IN"/>
        </w:rPr>
      </w:pPr>
      <w:r w:rsidRPr="00F97B0B">
        <w:rPr>
          <w:rFonts w:ascii="Times New Roman" w:eastAsia="Calibri" w:hAnsi="Times New Roman" w:cs="Times New Roman"/>
          <w:color w:val="auto"/>
          <w:sz w:val="24"/>
          <w:lang w:eastAsia="en-IN"/>
        </w:rPr>
        <w:t xml:space="preserve">1. Ajay Kumar, “Indian Patent Regime and its Impact on Life Saving Drugs”, 35(1-4) </w:t>
      </w:r>
      <w:r w:rsidRPr="00F97B0B">
        <w:rPr>
          <w:rFonts w:ascii="Times New Roman" w:eastAsia="Calibri" w:hAnsi="Times New Roman" w:cs="Times New Roman"/>
          <w:i/>
          <w:iCs/>
          <w:color w:val="auto"/>
          <w:sz w:val="24"/>
          <w:lang w:eastAsia="en-IN"/>
        </w:rPr>
        <w:t>Indian Bar</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i/>
          <w:iCs/>
          <w:color w:val="auto"/>
          <w:sz w:val="24"/>
          <w:lang w:eastAsia="en-IN"/>
        </w:rPr>
        <w:t xml:space="preserve">Review </w:t>
      </w:r>
      <w:r w:rsidRPr="00F97B0B">
        <w:rPr>
          <w:rFonts w:ascii="Times New Roman" w:eastAsia="Calibri" w:hAnsi="Times New Roman" w:cs="Times New Roman"/>
          <w:color w:val="auto"/>
          <w:sz w:val="24"/>
          <w:lang w:eastAsia="en-IN"/>
        </w:rPr>
        <w:t>15-62 (2008).</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2. Anupam Goyal, “Recognizing the property rights regime for indigenous knowledge of</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biodiversity in face of TRIPS Agreement”, 6-9 </w:t>
      </w:r>
      <w:r w:rsidRPr="00F97B0B">
        <w:rPr>
          <w:rFonts w:ascii="Times New Roman" w:eastAsia="Calibri" w:hAnsi="Times New Roman" w:cs="Times New Roman"/>
          <w:i/>
          <w:iCs/>
          <w:color w:val="auto"/>
          <w:sz w:val="24"/>
          <w:lang w:eastAsia="en-IN"/>
        </w:rPr>
        <w:t xml:space="preserve">National Capital Law Journal </w:t>
      </w:r>
      <w:r w:rsidRPr="00F97B0B">
        <w:rPr>
          <w:rFonts w:ascii="Times New Roman" w:eastAsia="Calibri" w:hAnsi="Times New Roman" w:cs="Times New Roman"/>
          <w:color w:val="auto"/>
          <w:sz w:val="24"/>
          <w:lang w:eastAsia="en-IN"/>
        </w:rPr>
        <w:t>129-153 (2003).</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3. Anurag Dwivedi and Monika Saroha, </w:t>
      </w:r>
      <w:r w:rsidRPr="00F97B0B">
        <w:rPr>
          <w:rFonts w:ascii="Times New Roman" w:eastAsia="Calibri" w:hAnsi="Times New Roman" w:cs="Times New Roman"/>
          <w:i/>
          <w:iCs/>
          <w:color w:val="auto"/>
          <w:sz w:val="24"/>
          <w:lang w:eastAsia="en-IN" w:bidi="he-IL"/>
        </w:rPr>
        <w:t>“</w:t>
      </w:r>
      <w:r w:rsidRPr="00F97B0B">
        <w:rPr>
          <w:rFonts w:ascii="Times New Roman" w:eastAsia="Calibri" w:hAnsi="Times New Roman" w:cs="Times New Roman"/>
          <w:color w:val="auto"/>
          <w:sz w:val="24"/>
          <w:lang w:eastAsia="en-IN"/>
        </w:rPr>
        <w:t>Copyright Laws as a Means of Extending Protection to</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Expressions of Folklore”, 10(4) </w:t>
      </w:r>
      <w:r w:rsidRPr="00F97B0B">
        <w:rPr>
          <w:rFonts w:ascii="Times New Roman" w:eastAsia="Calibri" w:hAnsi="Times New Roman" w:cs="Times New Roman"/>
          <w:i/>
          <w:iCs/>
          <w:color w:val="auto"/>
          <w:sz w:val="24"/>
          <w:lang w:eastAsia="en-IN"/>
        </w:rPr>
        <w:t xml:space="preserve">JIPR </w:t>
      </w:r>
      <w:r w:rsidRPr="00F97B0B">
        <w:rPr>
          <w:rFonts w:ascii="Times New Roman" w:eastAsia="Calibri" w:hAnsi="Times New Roman" w:cs="Times New Roman"/>
          <w:color w:val="auto"/>
          <w:sz w:val="24"/>
          <w:lang w:eastAsia="en-IN"/>
        </w:rPr>
        <w:t>308-314 (2005).</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4. M.D.Nair, “TRIPS, WTO and IPR: Bio diversity Protection: Critical Issue”, 16(1) </w:t>
      </w:r>
      <w:r w:rsidRPr="00F97B0B">
        <w:rPr>
          <w:rFonts w:ascii="Times New Roman" w:eastAsia="Calibri" w:hAnsi="Times New Roman" w:cs="Times New Roman"/>
          <w:i/>
          <w:iCs/>
          <w:color w:val="auto"/>
          <w:sz w:val="24"/>
          <w:lang w:eastAsia="en-IN"/>
        </w:rPr>
        <w:t xml:space="preserve">JIPR </w:t>
      </w:r>
      <w:r w:rsidRPr="00F97B0B">
        <w:rPr>
          <w:rFonts w:ascii="Times New Roman" w:eastAsia="Calibri" w:hAnsi="Times New Roman" w:cs="Times New Roman"/>
          <w:color w:val="auto"/>
          <w:sz w:val="24"/>
          <w:lang w:eastAsia="en-IN"/>
        </w:rPr>
        <w:t>3537</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(2011)</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5. Malak Bhatt, “Digital Rights Management in light of proposed Indian amendment: A boon or a</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bane”, 1(1) </w:t>
      </w:r>
      <w:r w:rsidRPr="00F97B0B">
        <w:rPr>
          <w:rFonts w:ascii="Times New Roman" w:eastAsia="Calibri" w:hAnsi="Times New Roman" w:cs="Times New Roman"/>
          <w:i/>
          <w:iCs/>
          <w:color w:val="auto"/>
          <w:sz w:val="24"/>
          <w:lang w:eastAsia="en-IN"/>
        </w:rPr>
        <w:t xml:space="preserve">GNLU Law Review </w:t>
      </w:r>
      <w:r w:rsidRPr="00F97B0B">
        <w:rPr>
          <w:rFonts w:ascii="Times New Roman" w:eastAsia="Calibri" w:hAnsi="Times New Roman" w:cs="Times New Roman"/>
          <w:color w:val="auto"/>
          <w:sz w:val="24"/>
          <w:lang w:eastAsia="en-IN"/>
        </w:rPr>
        <w:t>157-67 (2008).</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6. Mayuri Patel and SubhashisSaha, “ Trade Mark issues in digital era “, </w:t>
      </w:r>
      <w:r w:rsidRPr="00F97B0B">
        <w:rPr>
          <w:rFonts w:ascii="Times New Roman" w:eastAsia="Calibri" w:hAnsi="Times New Roman" w:cs="Times New Roman"/>
          <w:i/>
          <w:iCs/>
          <w:color w:val="auto"/>
          <w:sz w:val="24"/>
          <w:lang w:eastAsia="en-IN"/>
        </w:rPr>
        <w:t xml:space="preserve">13(2) </w:t>
      </w:r>
      <w:r w:rsidRPr="00F97B0B">
        <w:rPr>
          <w:rFonts w:ascii="Times New Roman" w:eastAsia="Calibri" w:hAnsi="Times New Roman" w:cs="Times New Roman"/>
          <w:color w:val="auto"/>
          <w:sz w:val="24"/>
          <w:lang w:eastAsia="en-IN"/>
        </w:rPr>
        <w:t>JIPR 118-28 (2008).</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7. Meera Jayakumar and A. Harsha Vardhan, “Software Patent in the Indian Framework: An</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economic analysis of problems and prospects”, 20(2) </w:t>
      </w:r>
      <w:r w:rsidRPr="00F97B0B">
        <w:rPr>
          <w:rFonts w:ascii="Times New Roman" w:eastAsia="Calibri" w:hAnsi="Times New Roman" w:cs="Times New Roman"/>
          <w:i/>
          <w:iCs/>
          <w:color w:val="auto"/>
          <w:sz w:val="24"/>
          <w:lang w:eastAsia="en-IN"/>
        </w:rPr>
        <w:t xml:space="preserve">NLSIU Review </w:t>
      </w:r>
      <w:r w:rsidRPr="00F97B0B">
        <w:rPr>
          <w:rFonts w:ascii="Times New Roman" w:eastAsia="Calibri" w:hAnsi="Times New Roman" w:cs="Times New Roman"/>
          <w:color w:val="auto"/>
          <w:sz w:val="24"/>
          <w:lang w:eastAsia="en-IN"/>
        </w:rPr>
        <w:t>220-228 (2008)</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8. MishitaJethi, “Dealing fairly with software in India”, 16(4) </w:t>
      </w:r>
      <w:r w:rsidRPr="00F97B0B">
        <w:rPr>
          <w:rFonts w:ascii="Times New Roman" w:eastAsia="Calibri" w:hAnsi="Times New Roman" w:cs="Times New Roman"/>
          <w:i/>
          <w:iCs/>
          <w:color w:val="auto"/>
          <w:sz w:val="24"/>
          <w:lang w:eastAsia="en-IN"/>
        </w:rPr>
        <w:t xml:space="preserve">JILI </w:t>
      </w:r>
      <w:r w:rsidRPr="00F97B0B">
        <w:rPr>
          <w:rFonts w:ascii="Times New Roman" w:eastAsia="Calibri" w:hAnsi="Times New Roman" w:cs="Times New Roman"/>
          <w:color w:val="auto"/>
          <w:sz w:val="24"/>
          <w:lang w:eastAsia="en-IN"/>
        </w:rPr>
        <w:t>313-320 (2011).</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9. Philippe Cullet, “Human Rights, Knowledge and Intellectual Property Protection”, 11(1) </w:t>
      </w:r>
      <w:r w:rsidRPr="00F97B0B">
        <w:rPr>
          <w:rFonts w:ascii="Times New Roman" w:eastAsia="Calibri" w:hAnsi="Times New Roman" w:cs="Times New Roman"/>
          <w:i/>
          <w:iCs/>
          <w:color w:val="auto"/>
          <w:sz w:val="24"/>
          <w:lang w:eastAsia="en-IN"/>
        </w:rPr>
        <w:t xml:space="preserve">JIPR </w:t>
      </w:r>
      <w:r w:rsidRPr="00F97B0B">
        <w:rPr>
          <w:rFonts w:ascii="Times New Roman" w:eastAsia="Calibri" w:hAnsi="Times New Roman" w:cs="Times New Roman"/>
          <w:color w:val="auto"/>
          <w:sz w:val="24"/>
          <w:lang w:eastAsia="en-IN"/>
        </w:rPr>
        <w:t>7-</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14 (2006).</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10. S Bala Ravi, “Effectiveness of Indian </w:t>
      </w:r>
      <w:r w:rsidRPr="00F97B0B">
        <w:rPr>
          <w:rFonts w:ascii="Times New Roman" w:eastAsia="Calibri" w:hAnsi="Times New Roman" w:cs="Times New Roman"/>
          <w:i/>
          <w:iCs/>
          <w:color w:val="auto"/>
          <w:sz w:val="24"/>
          <w:lang w:eastAsia="en-IN"/>
        </w:rPr>
        <w:t xml:space="preserve">Sui Generis </w:t>
      </w:r>
      <w:r w:rsidRPr="00F97B0B">
        <w:rPr>
          <w:rFonts w:ascii="Times New Roman" w:eastAsia="Calibri" w:hAnsi="Times New Roman" w:cs="Times New Roman"/>
          <w:color w:val="auto"/>
          <w:sz w:val="24"/>
          <w:lang w:eastAsia="en-IN"/>
        </w:rPr>
        <w:t>Law on Plant Variety Protection and its</w:t>
      </w:r>
    </w:p>
    <w:p w:rsidR="00F97B0B" w:rsidRPr="00F97B0B" w:rsidRDefault="00F97B0B" w:rsidP="00F97B0B">
      <w:pPr>
        <w:autoSpaceDE w:val="0"/>
        <w:autoSpaceDN w:val="0"/>
        <w:adjustRightInd w:val="0"/>
        <w:spacing w:line="240" w:lineRule="auto"/>
        <w:rPr>
          <w:rFonts w:ascii="Times New Roman" w:eastAsia="Calibri" w:hAnsi="Times New Roman" w:cs="Times New Roman"/>
          <w:i/>
          <w:iCs/>
          <w:color w:val="auto"/>
          <w:sz w:val="24"/>
          <w:lang w:eastAsia="en-IN"/>
        </w:rPr>
      </w:pPr>
      <w:r w:rsidRPr="00F97B0B">
        <w:rPr>
          <w:rFonts w:ascii="Times New Roman" w:eastAsia="Calibri" w:hAnsi="Times New Roman" w:cs="Times New Roman"/>
          <w:color w:val="auto"/>
          <w:sz w:val="24"/>
          <w:lang w:eastAsia="en-IN"/>
        </w:rPr>
        <w:t xml:space="preserve">Potential to Attract Private Investment in Crop Improvement”, 9 </w:t>
      </w:r>
      <w:r w:rsidRPr="00F97B0B">
        <w:rPr>
          <w:rFonts w:ascii="Times New Roman" w:eastAsia="Calibri" w:hAnsi="Times New Roman" w:cs="Times New Roman"/>
          <w:i/>
          <w:iCs/>
          <w:color w:val="auto"/>
          <w:sz w:val="24"/>
          <w:lang w:eastAsia="en-IN"/>
        </w:rPr>
        <w:t>JIPR 533-548 (2004)</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11. S K Tripathi, “Intellectual Property and Genetic Resources, Traditional Knowledge and Folklore:</w:t>
      </w:r>
    </w:p>
    <w:p w:rsidR="00F97B0B" w:rsidRPr="00F97B0B" w:rsidRDefault="00F97B0B" w:rsidP="00F97B0B">
      <w:pPr>
        <w:autoSpaceDE w:val="0"/>
        <w:autoSpaceDN w:val="0"/>
        <w:adjustRightInd w:val="0"/>
        <w:spacing w:line="240" w:lineRule="auto"/>
        <w:rPr>
          <w:rFonts w:ascii="Times New Roman" w:eastAsia="Calibri" w:hAnsi="Times New Roman" w:cs="Times New Roman"/>
          <w:i/>
          <w:iCs/>
          <w:color w:val="auto"/>
          <w:sz w:val="24"/>
          <w:lang w:eastAsia="en-IN"/>
        </w:rPr>
      </w:pPr>
      <w:r w:rsidRPr="00F97B0B">
        <w:rPr>
          <w:rFonts w:ascii="Times New Roman" w:eastAsia="Calibri" w:hAnsi="Times New Roman" w:cs="Times New Roman"/>
          <w:color w:val="auto"/>
          <w:sz w:val="24"/>
          <w:lang w:eastAsia="en-IN"/>
        </w:rPr>
        <w:t xml:space="preserve">International, Regional and National Perspectives, Trends and Strategies”, 8 </w:t>
      </w:r>
      <w:r w:rsidRPr="00F97B0B">
        <w:rPr>
          <w:rFonts w:ascii="Times New Roman" w:eastAsia="Calibri" w:hAnsi="Times New Roman" w:cs="Times New Roman"/>
          <w:i/>
          <w:iCs/>
          <w:color w:val="auto"/>
          <w:sz w:val="24"/>
          <w:lang w:eastAsia="en-IN"/>
        </w:rPr>
        <w:t>JIPR 468-477 (2003)</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12. Shashank Jain &amp; Sunita Tripathy, “Intellectual Property and Competition Laws: Jural</w:t>
      </w:r>
    </w:p>
    <w:p w:rsidR="00F97B0B" w:rsidRPr="00F97B0B" w:rsidRDefault="00F97B0B" w:rsidP="00F97B0B">
      <w:pPr>
        <w:autoSpaceDE w:val="0"/>
        <w:autoSpaceDN w:val="0"/>
        <w:adjustRightInd w:val="0"/>
        <w:spacing w:line="240" w:lineRule="auto"/>
        <w:rPr>
          <w:rFonts w:ascii="Times New Roman" w:eastAsia="Calibri" w:hAnsi="Times New Roman" w:cs="Times New Roman"/>
          <w:i/>
          <w:iCs/>
          <w:color w:val="auto"/>
          <w:sz w:val="24"/>
          <w:lang w:eastAsia="en-IN"/>
        </w:rPr>
      </w:pPr>
      <w:r w:rsidRPr="00F97B0B">
        <w:rPr>
          <w:rFonts w:ascii="Times New Roman" w:eastAsia="Calibri" w:hAnsi="Times New Roman" w:cs="Times New Roman"/>
          <w:color w:val="auto"/>
          <w:sz w:val="24"/>
          <w:lang w:eastAsia="en-IN"/>
        </w:rPr>
        <w:t xml:space="preserve">Correlatives”, 12(2) </w:t>
      </w:r>
      <w:r w:rsidRPr="00F97B0B">
        <w:rPr>
          <w:rFonts w:ascii="Times New Roman" w:eastAsia="Calibri" w:hAnsi="Times New Roman" w:cs="Times New Roman"/>
          <w:i/>
          <w:iCs/>
          <w:color w:val="auto"/>
          <w:sz w:val="24"/>
          <w:lang w:eastAsia="en-IN"/>
        </w:rPr>
        <w:t>JIPR 224-235 (2007)</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 xml:space="preserve">13. V.VijayLakhmi and Patro, “Intellectual Property Protection at Border”, 14(4) </w:t>
      </w:r>
      <w:r w:rsidRPr="00F97B0B">
        <w:rPr>
          <w:rFonts w:ascii="Times New Roman" w:eastAsia="Calibri" w:hAnsi="Times New Roman" w:cs="Times New Roman"/>
          <w:i/>
          <w:iCs/>
          <w:color w:val="auto"/>
          <w:sz w:val="24"/>
          <w:lang w:eastAsia="en-IN"/>
        </w:rPr>
        <w:t xml:space="preserve">JIPR </w:t>
      </w:r>
      <w:r w:rsidRPr="00F97B0B">
        <w:rPr>
          <w:rFonts w:ascii="Times New Roman" w:eastAsia="Calibri" w:hAnsi="Times New Roman" w:cs="Times New Roman"/>
          <w:color w:val="auto"/>
          <w:sz w:val="24"/>
          <w:lang w:eastAsia="en-IN"/>
        </w:rPr>
        <w:t>330-339</w:t>
      </w:r>
    </w:p>
    <w:p w:rsidR="00F97B0B" w:rsidRPr="00F97B0B" w:rsidRDefault="00F97B0B" w:rsidP="00F97B0B">
      <w:pPr>
        <w:autoSpaceDE w:val="0"/>
        <w:autoSpaceDN w:val="0"/>
        <w:adjustRightInd w:val="0"/>
        <w:spacing w:line="240" w:lineRule="auto"/>
        <w:rPr>
          <w:rFonts w:ascii="Times New Roman" w:eastAsia="Calibri" w:hAnsi="Times New Roman" w:cs="Times New Roman"/>
          <w:color w:val="auto"/>
          <w:sz w:val="24"/>
          <w:lang w:eastAsia="en-IN"/>
        </w:rPr>
      </w:pPr>
      <w:r w:rsidRPr="00F97B0B">
        <w:rPr>
          <w:rFonts w:ascii="Times New Roman" w:eastAsia="Calibri" w:hAnsi="Times New Roman" w:cs="Times New Roman"/>
          <w:color w:val="auto"/>
          <w:sz w:val="24"/>
          <w:lang w:eastAsia="en-IN"/>
        </w:rPr>
        <w:t>(2009).</w:t>
      </w:r>
    </w:p>
    <w:p w:rsidR="00F97B0B" w:rsidRPr="00F97B0B" w:rsidRDefault="00F97B0B" w:rsidP="00F97B0B">
      <w:pPr>
        <w:rPr>
          <w:rFonts w:ascii="Times New Roman" w:hAnsi="Times New Roman" w:cs="Times New Roman"/>
          <w:sz w:val="28"/>
        </w:rPr>
      </w:pPr>
      <w:r w:rsidRPr="00F97B0B">
        <w:rPr>
          <w:rFonts w:ascii="Times New Roman" w:eastAsia="Calibri" w:hAnsi="Times New Roman" w:cs="Times New Roman"/>
          <w:color w:val="auto"/>
          <w:sz w:val="24"/>
          <w:lang w:eastAsia="en-IN"/>
        </w:rPr>
        <w:t xml:space="preserve">14. Zakir Thomas, “Overview of Changes to the Indian Copyright Law”, 17 </w:t>
      </w:r>
      <w:r w:rsidRPr="00F97B0B">
        <w:rPr>
          <w:rFonts w:ascii="Times New Roman" w:eastAsia="Calibri" w:hAnsi="Times New Roman" w:cs="Times New Roman"/>
          <w:i/>
          <w:iCs/>
          <w:color w:val="auto"/>
          <w:sz w:val="24"/>
          <w:lang w:eastAsia="en-IN"/>
        </w:rPr>
        <w:t xml:space="preserve">JIPR </w:t>
      </w:r>
      <w:r w:rsidRPr="00F97B0B">
        <w:rPr>
          <w:rFonts w:ascii="Times New Roman" w:eastAsia="Calibri" w:hAnsi="Times New Roman" w:cs="Times New Roman"/>
          <w:color w:val="auto"/>
          <w:sz w:val="24"/>
          <w:lang w:eastAsia="en-IN"/>
        </w:rPr>
        <w:t>324-334 (2012).</w:t>
      </w:r>
    </w:p>
    <w:p w:rsidR="006E00E9" w:rsidRDefault="006E00E9" w:rsidP="006E00E9">
      <w:pPr>
        <w:autoSpaceDE w:val="0"/>
        <w:autoSpaceDN w:val="0"/>
        <w:adjustRightInd w:val="0"/>
        <w:spacing w:line="240" w:lineRule="auto"/>
        <w:rPr>
          <w:rFonts w:ascii="Times New Roman" w:eastAsia="Calibri" w:hAnsi="Times New Roman" w:cs="Times New Roman"/>
          <w:color w:val="auto"/>
          <w:szCs w:val="20"/>
          <w:lang w:eastAsia="en-IN"/>
        </w:rPr>
      </w:pPr>
    </w:p>
    <w:p w:rsidR="00F97B0B" w:rsidRDefault="00F97B0B" w:rsidP="006E00E9">
      <w:pPr>
        <w:autoSpaceDE w:val="0"/>
        <w:autoSpaceDN w:val="0"/>
        <w:adjustRightInd w:val="0"/>
        <w:spacing w:line="240" w:lineRule="auto"/>
        <w:rPr>
          <w:rFonts w:ascii="Times New Roman" w:eastAsia="Calibri" w:hAnsi="Times New Roman" w:cs="Times New Roman"/>
          <w:color w:val="auto"/>
          <w:szCs w:val="20"/>
          <w:lang w:eastAsia="en-IN"/>
        </w:rPr>
      </w:pPr>
    </w:p>
    <w:p w:rsidR="00F97B0B" w:rsidRPr="00F97B0B" w:rsidRDefault="00F97B0B" w:rsidP="00F97B0B">
      <w:pPr>
        <w:autoSpaceDE w:val="0"/>
        <w:autoSpaceDN w:val="0"/>
        <w:adjustRightInd w:val="0"/>
        <w:spacing w:line="240" w:lineRule="auto"/>
        <w:rPr>
          <w:rFonts w:ascii="Times New Roman" w:eastAsia="Calibri" w:hAnsi="Times New Roman" w:cs="Times New Roman"/>
          <w:sz w:val="32"/>
          <w:szCs w:val="32"/>
          <w:lang w:eastAsia="en-IN"/>
        </w:rPr>
      </w:pPr>
      <w:r w:rsidRPr="00F97B0B">
        <w:rPr>
          <w:rFonts w:ascii="Times New Roman" w:eastAsia="Calibri" w:hAnsi="Times New Roman" w:cs="Times New Roman"/>
          <w:b/>
          <w:bCs/>
          <w:sz w:val="32"/>
          <w:szCs w:val="32"/>
          <w:lang w:eastAsia="en-IN"/>
        </w:rPr>
        <w:lastRenderedPageBreak/>
        <w:t xml:space="preserve">Bare Acts: </w:t>
      </w:r>
    </w:p>
    <w:p w:rsidR="00F97B0B" w:rsidRPr="00F97B0B" w:rsidRDefault="00F97B0B" w:rsidP="00F97B0B">
      <w:pPr>
        <w:autoSpaceDE w:val="0"/>
        <w:autoSpaceDN w:val="0"/>
        <w:adjustRightInd w:val="0"/>
        <w:spacing w:after="49" w:line="240" w:lineRule="auto"/>
        <w:rPr>
          <w:rFonts w:ascii="Times New Roman" w:eastAsia="Calibri" w:hAnsi="Times New Roman" w:cs="Times New Roman"/>
          <w:sz w:val="23"/>
          <w:szCs w:val="23"/>
          <w:lang w:eastAsia="en-IN"/>
        </w:rPr>
      </w:pPr>
      <w:r w:rsidRPr="00F97B0B">
        <w:rPr>
          <w:rFonts w:ascii="Times New Roman" w:eastAsia="Calibri" w:hAnsi="Times New Roman" w:cs="Times New Roman"/>
          <w:sz w:val="23"/>
          <w:szCs w:val="23"/>
          <w:lang w:eastAsia="en-IN"/>
        </w:rPr>
        <w:t xml:space="preserve">1. The Biological Diversity Act, 2002 </w:t>
      </w:r>
    </w:p>
    <w:p w:rsidR="00F97B0B" w:rsidRPr="00F97B0B" w:rsidRDefault="00F97B0B" w:rsidP="00F97B0B">
      <w:pPr>
        <w:autoSpaceDE w:val="0"/>
        <w:autoSpaceDN w:val="0"/>
        <w:adjustRightInd w:val="0"/>
        <w:spacing w:after="49" w:line="240" w:lineRule="auto"/>
        <w:rPr>
          <w:rFonts w:ascii="Times New Roman" w:eastAsia="Calibri" w:hAnsi="Times New Roman" w:cs="Times New Roman"/>
          <w:sz w:val="23"/>
          <w:szCs w:val="23"/>
          <w:lang w:eastAsia="en-IN"/>
        </w:rPr>
      </w:pPr>
      <w:r w:rsidRPr="00F97B0B">
        <w:rPr>
          <w:rFonts w:ascii="Times New Roman" w:eastAsia="Calibri" w:hAnsi="Times New Roman" w:cs="Times New Roman"/>
          <w:sz w:val="23"/>
          <w:szCs w:val="23"/>
          <w:lang w:eastAsia="en-IN"/>
        </w:rPr>
        <w:t xml:space="preserve">2. The Copyright Act, 1957 </w:t>
      </w:r>
    </w:p>
    <w:p w:rsidR="00F97B0B" w:rsidRPr="00F97B0B" w:rsidRDefault="00F97B0B" w:rsidP="00F97B0B">
      <w:pPr>
        <w:autoSpaceDE w:val="0"/>
        <w:autoSpaceDN w:val="0"/>
        <w:adjustRightInd w:val="0"/>
        <w:spacing w:after="49" w:line="240" w:lineRule="auto"/>
        <w:rPr>
          <w:rFonts w:ascii="Times New Roman" w:eastAsia="Calibri" w:hAnsi="Times New Roman" w:cs="Times New Roman"/>
          <w:sz w:val="23"/>
          <w:szCs w:val="23"/>
          <w:lang w:eastAsia="en-IN"/>
        </w:rPr>
      </w:pPr>
      <w:r w:rsidRPr="00F97B0B">
        <w:rPr>
          <w:rFonts w:ascii="Times New Roman" w:eastAsia="Calibri" w:hAnsi="Times New Roman" w:cs="Times New Roman"/>
          <w:sz w:val="23"/>
          <w:szCs w:val="23"/>
          <w:lang w:eastAsia="en-IN"/>
        </w:rPr>
        <w:t xml:space="preserve">3. The Designs Act, 2000 </w:t>
      </w:r>
    </w:p>
    <w:p w:rsidR="00F97B0B" w:rsidRPr="00F97B0B" w:rsidRDefault="00F97B0B" w:rsidP="00F97B0B">
      <w:pPr>
        <w:autoSpaceDE w:val="0"/>
        <w:autoSpaceDN w:val="0"/>
        <w:adjustRightInd w:val="0"/>
        <w:spacing w:after="49" w:line="240" w:lineRule="auto"/>
        <w:rPr>
          <w:rFonts w:ascii="Times New Roman" w:eastAsia="Calibri" w:hAnsi="Times New Roman" w:cs="Times New Roman"/>
          <w:sz w:val="23"/>
          <w:szCs w:val="23"/>
          <w:lang w:eastAsia="en-IN"/>
        </w:rPr>
      </w:pPr>
      <w:r w:rsidRPr="00F97B0B">
        <w:rPr>
          <w:rFonts w:ascii="Times New Roman" w:eastAsia="Calibri" w:hAnsi="Times New Roman" w:cs="Times New Roman"/>
          <w:sz w:val="23"/>
          <w:szCs w:val="23"/>
          <w:lang w:eastAsia="en-IN"/>
        </w:rPr>
        <w:t xml:space="preserve">4. The Geographical Indications of Goods (Registration and Protection) Act, 1999 </w:t>
      </w:r>
    </w:p>
    <w:p w:rsidR="00F97B0B" w:rsidRPr="00F97B0B" w:rsidRDefault="00F97B0B" w:rsidP="00F97B0B">
      <w:pPr>
        <w:autoSpaceDE w:val="0"/>
        <w:autoSpaceDN w:val="0"/>
        <w:adjustRightInd w:val="0"/>
        <w:spacing w:after="49" w:line="240" w:lineRule="auto"/>
        <w:rPr>
          <w:rFonts w:ascii="Times New Roman" w:eastAsia="Calibri" w:hAnsi="Times New Roman" w:cs="Times New Roman"/>
          <w:sz w:val="23"/>
          <w:szCs w:val="23"/>
          <w:lang w:eastAsia="en-IN"/>
        </w:rPr>
      </w:pPr>
      <w:r w:rsidRPr="00F97B0B">
        <w:rPr>
          <w:rFonts w:ascii="Times New Roman" w:eastAsia="Calibri" w:hAnsi="Times New Roman" w:cs="Times New Roman"/>
          <w:sz w:val="23"/>
          <w:szCs w:val="23"/>
          <w:lang w:eastAsia="en-IN"/>
        </w:rPr>
        <w:t xml:space="preserve">5. The Indian Patents Act, 1970 </w:t>
      </w:r>
    </w:p>
    <w:p w:rsidR="00F97B0B" w:rsidRPr="00F97B0B" w:rsidRDefault="00F97B0B" w:rsidP="00F97B0B">
      <w:pPr>
        <w:autoSpaceDE w:val="0"/>
        <w:autoSpaceDN w:val="0"/>
        <w:adjustRightInd w:val="0"/>
        <w:spacing w:after="49" w:line="240" w:lineRule="auto"/>
        <w:rPr>
          <w:rFonts w:ascii="Times New Roman" w:eastAsia="Calibri" w:hAnsi="Times New Roman" w:cs="Times New Roman"/>
          <w:sz w:val="23"/>
          <w:szCs w:val="23"/>
          <w:lang w:eastAsia="en-IN"/>
        </w:rPr>
      </w:pPr>
      <w:r w:rsidRPr="00F97B0B">
        <w:rPr>
          <w:rFonts w:ascii="Times New Roman" w:eastAsia="Calibri" w:hAnsi="Times New Roman" w:cs="Times New Roman"/>
          <w:sz w:val="23"/>
          <w:szCs w:val="23"/>
          <w:lang w:eastAsia="en-IN"/>
        </w:rPr>
        <w:t xml:space="preserve">6. The Protection of Plant Varieties and Farmers' Rights Act, 2001 </w:t>
      </w:r>
    </w:p>
    <w:p w:rsidR="00F97B0B" w:rsidRPr="00F97B0B" w:rsidRDefault="00F97B0B" w:rsidP="00F97B0B">
      <w:pPr>
        <w:autoSpaceDE w:val="0"/>
        <w:autoSpaceDN w:val="0"/>
        <w:adjustRightInd w:val="0"/>
        <w:spacing w:after="49" w:line="240" w:lineRule="auto"/>
        <w:rPr>
          <w:rFonts w:ascii="Times New Roman" w:eastAsia="Calibri" w:hAnsi="Times New Roman" w:cs="Times New Roman"/>
          <w:sz w:val="23"/>
          <w:szCs w:val="23"/>
          <w:lang w:eastAsia="en-IN"/>
        </w:rPr>
      </w:pPr>
      <w:r w:rsidRPr="00F97B0B">
        <w:rPr>
          <w:rFonts w:ascii="Times New Roman" w:eastAsia="Calibri" w:hAnsi="Times New Roman" w:cs="Times New Roman"/>
          <w:sz w:val="23"/>
          <w:szCs w:val="23"/>
          <w:lang w:eastAsia="en-IN"/>
        </w:rPr>
        <w:t xml:space="preserve">7. The Semiconductor Integrated Circuits Layout-Design Act, 2000 </w:t>
      </w:r>
    </w:p>
    <w:p w:rsidR="00F97B0B" w:rsidRPr="00F97B0B" w:rsidRDefault="00F97B0B" w:rsidP="00F97B0B">
      <w:pPr>
        <w:autoSpaceDE w:val="0"/>
        <w:autoSpaceDN w:val="0"/>
        <w:adjustRightInd w:val="0"/>
        <w:spacing w:line="240" w:lineRule="auto"/>
        <w:rPr>
          <w:rFonts w:ascii="Times New Roman" w:eastAsia="Calibri" w:hAnsi="Times New Roman" w:cs="Times New Roman"/>
          <w:sz w:val="23"/>
          <w:szCs w:val="23"/>
          <w:lang w:eastAsia="en-IN"/>
        </w:rPr>
      </w:pPr>
      <w:r w:rsidRPr="00F97B0B">
        <w:rPr>
          <w:rFonts w:ascii="Times New Roman" w:eastAsia="Calibri" w:hAnsi="Times New Roman" w:cs="Times New Roman"/>
          <w:sz w:val="23"/>
          <w:szCs w:val="23"/>
          <w:lang w:eastAsia="en-IN"/>
        </w:rPr>
        <w:t xml:space="preserve">8. The Trademarks Act, 1999 </w:t>
      </w:r>
    </w:p>
    <w:p w:rsidR="00F97B0B" w:rsidRPr="006E00E9" w:rsidRDefault="00F97B0B" w:rsidP="006E00E9">
      <w:pPr>
        <w:autoSpaceDE w:val="0"/>
        <w:autoSpaceDN w:val="0"/>
        <w:adjustRightInd w:val="0"/>
        <w:spacing w:line="240" w:lineRule="auto"/>
        <w:rPr>
          <w:rFonts w:ascii="Times New Roman" w:eastAsia="Calibri" w:hAnsi="Times New Roman" w:cs="Times New Roman"/>
          <w:color w:val="auto"/>
          <w:szCs w:val="20"/>
          <w:lang w:eastAsia="en-IN"/>
        </w:rPr>
      </w:pPr>
    </w:p>
    <w:p w:rsidR="00926736" w:rsidRPr="006E00E9" w:rsidRDefault="00926736" w:rsidP="00F659D4">
      <w:pPr>
        <w:pageBreakBefore/>
        <w:autoSpaceDE w:val="0"/>
        <w:autoSpaceDN w:val="0"/>
        <w:adjustRightInd w:val="0"/>
        <w:spacing w:line="181" w:lineRule="atLeast"/>
        <w:jc w:val="center"/>
        <w:rPr>
          <w:rFonts w:ascii="Times New Roman" w:eastAsia="Calibri" w:hAnsi="Times New Roman" w:cs="Times New Roman"/>
          <w:b/>
          <w:color w:val="auto"/>
          <w:sz w:val="32"/>
          <w:szCs w:val="32"/>
          <w:u w:val="single"/>
          <w:lang w:eastAsia="en-IN"/>
        </w:rPr>
      </w:pPr>
    </w:p>
    <w:sectPr w:rsidR="00926736" w:rsidRPr="006E00E9" w:rsidSect="00481729">
      <w:headerReference w:type="default" r:id="rId11"/>
      <w:pgSz w:w="12240" w:h="15840"/>
      <w:pgMar w:top="1260" w:right="990" w:bottom="45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4C3" w:rsidRDefault="005424C3" w:rsidP="001E4A12">
      <w:pPr>
        <w:spacing w:line="240" w:lineRule="auto"/>
      </w:pPr>
      <w:r>
        <w:separator/>
      </w:r>
    </w:p>
  </w:endnote>
  <w:endnote w:type="continuationSeparator" w:id="1">
    <w:p w:rsidR="005424C3" w:rsidRDefault="005424C3" w:rsidP="001E4A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Wingdings-Regular">
    <w:altName w:val="Wingdings"/>
    <w:panose1 w:val="00000000000000000000"/>
    <w:charset w:val="00"/>
    <w:family w:val="auto"/>
    <w:notTrueType/>
    <w:pitch w:val="default"/>
    <w:sig w:usb0="00000003" w:usb1="00000000" w:usb2="00000000" w:usb3="00000000" w:csb0="00000001" w:csb1="00000000"/>
  </w:font>
  <w:font w:name="TimesNewRomanPS-BoldMT">
    <w:altName w:val="Courier New"/>
    <w:panose1 w:val="00000000000000000000"/>
    <w:charset w:val="B2"/>
    <w:family w:val="auto"/>
    <w:notTrueType/>
    <w:pitch w:val="default"/>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4C3" w:rsidRDefault="005424C3" w:rsidP="001E4A12">
      <w:pPr>
        <w:spacing w:line="240" w:lineRule="auto"/>
      </w:pPr>
      <w:r>
        <w:separator/>
      </w:r>
    </w:p>
  </w:footnote>
  <w:footnote w:type="continuationSeparator" w:id="1">
    <w:p w:rsidR="005424C3" w:rsidRDefault="005424C3" w:rsidP="001E4A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12" w:rsidRDefault="001E4A12" w:rsidP="001E4A12">
    <w:pPr>
      <w:pStyle w:val="Header"/>
      <w:jc w:val="center"/>
      <w:rPr>
        <w:noProof/>
        <w:lang w:bidi="hi-IN"/>
      </w:rPr>
    </w:pPr>
    <w:r>
      <w:rPr>
        <w:noProof/>
        <w:lang w:val="en-IN" w:eastAsia="en-IN"/>
      </w:rPr>
      <w:drawing>
        <wp:inline distT="0" distB="0" distL="0" distR="0">
          <wp:extent cx="1676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609600"/>
                  </a:xfrm>
                  <a:prstGeom prst="rect">
                    <a:avLst/>
                  </a:prstGeom>
                  <a:noFill/>
                  <a:ln>
                    <a:noFill/>
                  </a:ln>
                </pic:spPr>
              </pic:pic>
            </a:graphicData>
          </a:graphic>
        </wp:inline>
      </w:drawing>
    </w:r>
  </w:p>
  <w:p w:rsidR="001E4A12" w:rsidRDefault="001E4A12" w:rsidP="001E4A1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visibility:visible;mso-wrap-style:square" o:bullet="t">
        <v:imagedata r:id="rId1" o:title=""/>
      </v:shape>
    </w:pict>
  </w:numPicBullet>
  <w:abstractNum w:abstractNumId="0">
    <w:nsid w:val="E15A4C43"/>
    <w:multiLevelType w:val="hybridMultilevel"/>
    <w:tmpl w:val="1FA07A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E724C"/>
    <w:multiLevelType w:val="multilevel"/>
    <w:tmpl w:val="2902A81A"/>
    <w:lvl w:ilvl="0">
      <w:start w:val="1"/>
      <w:numFmt w:val="bullet"/>
      <w:lvlText w:val="●"/>
      <w:lvlJc w:val="left"/>
      <w:pPr>
        <w:ind w:left="756" w:firstLine="395"/>
      </w:pPr>
      <w:rPr>
        <w:rFonts w:ascii="Arial" w:eastAsia="Arial" w:hAnsi="Arial" w:cs="Arial"/>
      </w:rPr>
    </w:lvl>
    <w:lvl w:ilvl="1">
      <w:start w:val="1"/>
      <w:numFmt w:val="bullet"/>
      <w:lvlText w:val="o"/>
      <w:lvlJc w:val="left"/>
      <w:pPr>
        <w:ind w:left="1476" w:firstLine="1116"/>
      </w:pPr>
      <w:rPr>
        <w:rFonts w:ascii="Arial" w:eastAsia="Arial" w:hAnsi="Arial" w:cs="Arial"/>
      </w:rPr>
    </w:lvl>
    <w:lvl w:ilvl="2">
      <w:start w:val="1"/>
      <w:numFmt w:val="bullet"/>
      <w:lvlText w:val="▪"/>
      <w:lvlJc w:val="left"/>
      <w:pPr>
        <w:ind w:left="2196" w:firstLine="1836"/>
      </w:pPr>
      <w:rPr>
        <w:rFonts w:ascii="Arial" w:eastAsia="Arial" w:hAnsi="Arial" w:cs="Arial"/>
      </w:rPr>
    </w:lvl>
    <w:lvl w:ilvl="3">
      <w:start w:val="1"/>
      <w:numFmt w:val="bullet"/>
      <w:lvlText w:val="●"/>
      <w:lvlJc w:val="left"/>
      <w:pPr>
        <w:ind w:left="2916" w:firstLine="2556"/>
      </w:pPr>
      <w:rPr>
        <w:rFonts w:ascii="Arial" w:eastAsia="Arial" w:hAnsi="Arial" w:cs="Arial"/>
      </w:rPr>
    </w:lvl>
    <w:lvl w:ilvl="4">
      <w:start w:val="1"/>
      <w:numFmt w:val="bullet"/>
      <w:lvlText w:val="o"/>
      <w:lvlJc w:val="left"/>
      <w:pPr>
        <w:ind w:left="3636" w:firstLine="3276"/>
      </w:pPr>
      <w:rPr>
        <w:rFonts w:ascii="Arial" w:eastAsia="Arial" w:hAnsi="Arial" w:cs="Arial"/>
      </w:rPr>
    </w:lvl>
    <w:lvl w:ilvl="5">
      <w:start w:val="1"/>
      <w:numFmt w:val="bullet"/>
      <w:lvlText w:val="▪"/>
      <w:lvlJc w:val="left"/>
      <w:pPr>
        <w:ind w:left="4356" w:firstLine="3996"/>
      </w:pPr>
      <w:rPr>
        <w:rFonts w:ascii="Arial" w:eastAsia="Arial" w:hAnsi="Arial" w:cs="Arial"/>
      </w:rPr>
    </w:lvl>
    <w:lvl w:ilvl="6">
      <w:start w:val="1"/>
      <w:numFmt w:val="bullet"/>
      <w:lvlText w:val="●"/>
      <w:lvlJc w:val="left"/>
      <w:pPr>
        <w:ind w:left="5076" w:firstLine="4716"/>
      </w:pPr>
      <w:rPr>
        <w:rFonts w:ascii="Arial" w:eastAsia="Arial" w:hAnsi="Arial" w:cs="Arial"/>
      </w:rPr>
    </w:lvl>
    <w:lvl w:ilvl="7">
      <w:start w:val="1"/>
      <w:numFmt w:val="bullet"/>
      <w:lvlText w:val="o"/>
      <w:lvlJc w:val="left"/>
      <w:pPr>
        <w:ind w:left="5796" w:firstLine="5436"/>
      </w:pPr>
      <w:rPr>
        <w:rFonts w:ascii="Arial" w:eastAsia="Arial" w:hAnsi="Arial" w:cs="Arial"/>
      </w:rPr>
    </w:lvl>
    <w:lvl w:ilvl="8">
      <w:start w:val="1"/>
      <w:numFmt w:val="bullet"/>
      <w:lvlText w:val="▪"/>
      <w:lvlJc w:val="left"/>
      <w:pPr>
        <w:ind w:left="6516" w:firstLine="6156"/>
      </w:pPr>
      <w:rPr>
        <w:rFonts w:ascii="Arial" w:eastAsia="Arial" w:hAnsi="Arial" w:cs="Arial"/>
      </w:rPr>
    </w:lvl>
  </w:abstractNum>
  <w:abstractNum w:abstractNumId="2">
    <w:nsid w:val="067C7874"/>
    <w:multiLevelType w:val="hybridMultilevel"/>
    <w:tmpl w:val="89BA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8609A"/>
    <w:multiLevelType w:val="hybridMultilevel"/>
    <w:tmpl w:val="7FB4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97DB8"/>
    <w:multiLevelType w:val="hybridMultilevel"/>
    <w:tmpl w:val="9B96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A2C22"/>
    <w:multiLevelType w:val="hybridMultilevel"/>
    <w:tmpl w:val="B7D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26D7E"/>
    <w:multiLevelType w:val="hybridMultilevel"/>
    <w:tmpl w:val="A62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5417F"/>
    <w:multiLevelType w:val="hybridMultilevel"/>
    <w:tmpl w:val="DBDE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292FE9"/>
    <w:multiLevelType w:val="hybridMultilevel"/>
    <w:tmpl w:val="72A0017A"/>
    <w:lvl w:ilvl="0" w:tplc="27F42450">
      <w:start w:val="1"/>
      <w:numFmt w:val="bullet"/>
      <w:lvlText w:val=""/>
      <w:lvlPicBulletId w:val="0"/>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9">
    <w:nsid w:val="2421400F"/>
    <w:multiLevelType w:val="hybridMultilevel"/>
    <w:tmpl w:val="5CC0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B74EB"/>
    <w:multiLevelType w:val="hybridMultilevel"/>
    <w:tmpl w:val="637C13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26425917"/>
    <w:multiLevelType w:val="hybridMultilevel"/>
    <w:tmpl w:val="06E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70D2F"/>
    <w:multiLevelType w:val="hybridMultilevel"/>
    <w:tmpl w:val="6C847398"/>
    <w:lvl w:ilvl="0" w:tplc="C8E21D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9F01368"/>
    <w:multiLevelType w:val="hybridMultilevel"/>
    <w:tmpl w:val="7098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B188D"/>
    <w:multiLevelType w:val="hybridMultilevel"/>
    <w:tmpl w:val="FD8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46ADB"/>
    <w:multiLevelType w:val="hybridMultilevel"/>
    <w:tmpl w:val="33E2E25C"/>
    <w:lvl w:ilvl="0" w:tplc="7CF8CCE2">
      <w:start w:val="1"/>
      <w:numFmt w:val="bullet"/>
      <w:lvlText w:val=""/>
      <w:lvlPicBulletId w:val="0"/>
      <w:lvlJc w:val="left"/>
      <w:pPr>
        <w:tabs>
          <w:tab w:val="num" w:pos="720"/>
        </w:tabs>
        <w:ind w:left="720" w:hanging="360"/>
      </w:pPr>
      <w:rPr>
        <w:rFonts w:ascii="Symbol" w:hAnsi="Symbol" w:hint="default"/>
      </w:rPr>
    </w:lvl>
    <w:lvl w:ilvl="1" w:tplc="86001EC4" w:tentative="1">
      <w:start w:val="1"/>
      <w:numFmt w:val="bullet"/>
      <w:lvlText w:val=""/>
      <w:lvlJc w:val="left"/>
      <w:pPr>
        <w:tabs>
          <w:tab w:val="num" w:pos="1440"/>
        </w:tabs>
        <w:ind w:left="1440" w:hanging="360"/>
      </w:pPr>
      <w:rPr>
        <w:rFonts w:ascii="Symbol" w:hAnsi="Symbol" w:hint="default"/>
      </w:rPr>
    </w:lvl>
    <w:lvl w:ilvl="2" w:tplc="CAE66202" w:tentative="1">
      <w:start w:val="1"/>
      <w:numFmt w:val="bullet"/>
      <w:lvlText w:val=""/>
      <w:lvlJc w:val="left"/>
      <w:pPr>
        <w:tabs>
          <w:tab w:val="num" w:pos="2160"/>
        </w:tabs>
        <w:ind w:left="2160" w:hanging="360"/>
      </w:pPr>
      <w:rPr>
        <w:rFonts w:ascii="Symbol" w:hAnsi="Symbol" w:hint="default"/>
      </w:rPr>
    </w:lvl>
    <w:lvl w:ilvl="3" w:tplc="5224C0FE" w:tentative="1">
      <w:start w:val="1"/>
      <w:numFmt w:val="bullet"/>
      <w:lvlText w:val=""/>
      <w:lvlJc w:val="left"/>
      <w:pPr>
        <w:tabs>
          <w:tab w:val="num" w:pos="2880"/>
        </w:tabs>
        <w:ind w:left="2880" w:hanging="360"/>
      </w:pPr>
      <w:rPr>
        <w:rFonts w:ascii="Symbol" w:hAnsi="Symbol" w:hint="default"/>
      </w:rPr>
    </w:lvl>
    <w:lvl w:ilvl="4" w:tplc="77F0D48C" w:tentative="1">
      <w:start w:val="1"/>
      <w:numFmt w:val="bullet"/>
      <w:lvlText w:val=""/>
      <w:lvlJc w:val="left"/>
      <w:pPr>
        <w:tabs>
          <w:tab w:val="num" w:pos="3600"/>
        </w:tabs>
        <w:ind w:left="3600" w:hanging="360"/>
      </w:pPr>
      <w:rPr>
        <w:rFonts w:ascii="Symbol" w:hAnsi="Symbol" w:hint="default"/>
      </w:rPr>
    </w:lvl>
    <w:lvl w:ilvl="5" w:tplc="807ED4FC" w:tentative="1">
      <w:start w:val="1"/>
      <w:numFmt w:val="bullet"/>
      <w:lvlText w:val=""/>
      <w:lvlJc w:val="left"/>
      <w:pPr>
        <w:tabs>
          <w:tab w:val="num" w:pos="4320"/>
        </w:tabs>
        <w:ind w:left="4320" w:hanging="360"/>
      </w:pPr>
      <w:rPr>
        <w:rFonts w:ascii="Symbol" w:hAnsi="Symbol" w:hint="default"/>
      </w:rPr>
    </w:lvl>
    <w:lvl w:ilvl="6" w:tplc="45CAD98C" w:tentative="1">
      <w:start w:val="1"/>
      <w:numFmt w:val="bullet"/>
      <w:lvlText w:val=""/>
      <w:lvlJc w:val="left"/>
      <w:pPr>
        <w:tabs>
          <w:tab w:val="num" w:pos="5040"/>
        </w:tabs>
        <w:ind w:left="5040" w:hanging="360"/>
      </w:pPr>
      <w:rPr>
        <w:rFonts w:ascii="Symbol" w:hAnsi="Symbol" w:hint="default"/>
      </w:rPr>
    </w:lvl>
    <w:lvl w:ilvl="7" w:tplc="72660C1E" w:tentative="1">
      <w:start w:val="1"/>
      <w:numFmt w:val="bullet"/>
      <w:lvlText w:val=""/>
      <w:lvlJc w:val="left"/>
      <w:pPr>
        <w:tabs>
          <w:tab w:val="num" w:pos="5760"/>
        </w:tabs>
        <w:ind w:left="5760" w:hanging="360"/>
      </w:pPr>
      <w:rPr>
        <w:rFonts w:ascii="Symbol" w:hAnsi="Symbol" w:hint="default"/>
      </w:rPr>
    </w:lvl>
    <w:lvl w:ilvl="8" w:tplc="1B82AA52" w:tentative="1">
      <w:start w:val="1"/>
      <w:numFmt w:val="bullet"/>
      <w:lvlText w:val=""/>
      <w:lvlJc w:val="left"/>
      <w:pPr>
        <w:tabs>
          <w:tab w:val="num" w:pos="6480"/>
        </w:tabs>
        <w:ind w:left="6480" w:hanging="360"/>
      </w:pPr>
      <w:rPr>
        <w:rFonts w:ascii="Symbol" w:hAnsi="Symbol" w:hint="default"/>
      </w:rPr>
    </w:lvl>
  </w:abstractNum>
  <w:abstractNum w:abstractNumId="16">
    <w:nsid w:val="2EA35DB5"/>
    <w:multiLevelType w:val="hybridMultilevel"/>
    <w:tmpl w:val="4D3A40DE"/>
    <w:lvl w:ilvl="0" w:tplc="27F424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B1A08"/>
    <w:multiLevelType w:val="hybridMultilevel"/>
    <w:tmpl w:val="96E4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77D35"/>
    <w:multiLevelType w:val="hybridMultilevel"/>
    <w:tmpl w:val="578C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32AC2"/>
    <w:multiLevelType w:val="hybridMultilevel"/>
    <w:tmpl w:val="EF44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A6ABB"/>
    <w:multiLevelType w:val="hybridMultilevel"/>
    <w:tmpl w:val="BFACAE18"/>
    <w:lvl w:ilvl="0" w:tplc="27F42450">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324BFE"/>
    <w:multiLevelType w:val="hybridMultilevel"/>
    <w:tmpl w:val="40B2492E"/>
    <w:lvl w:ilvl="0" w:tplc="E1AAC608">
      <w:start w:val="1"/>
      <w:numFmt w:val="bullet"/>
      <w:lvlText w:val=""/>
      <w:lvlPicBulletId w:val="0"/>
      <w:lvlJc w:val="left"/>
      <w:pPr>
        <w:tabs>
          <w:tab w:val="num" w:pos="720"/>
        </w:tabs>
        <w:ind w:left="720" w:hanging="360"/>
      </w:pPr>
      <w:rPr>
        <w:rFonts w:ascii="Symbol" w:hAnsi="Symbol" w:hint="default"/>
      </w:rPr>
    </w:lvl>
    <w:lvl w:ilvl="1" w:tplc="CF3EF880" w:tentative="1">
      <w:start w:val="1"/>
      <w:numFmt w:val="bullet"/>
      <w:lvlText w:val=""/>
      <w:lvlJc w:val="left"/>
      <w:pPr>
        <w:tabs>
          <w:tab w:val="num" w:pos="1440"/>
        </w:tabs>
        <w:ind w:left="1440" w:hanging="360"/>
      </w:pPr>
      <w:rPr>
        <w:rFonts w:ascii="Symbol" w:hAnsi="Symbol" w:hint="default"/>
      </w:rPr>
    </w:lvl>
    <w:lvl w:ilvl="2" w:tplc="C8F8600C" w:tentative="1">
      <w:start w:val="1"/>
      <w:numFmt w:val="bullet"/>
      <w:lvlText w:val=""/>
      <w:lvlJc w:val="left"/>
      <w:pPr>
        <w:tabs>
          <w:tab w:val="num" w:pos="2160"/>
        </w:tabs>
        <w:ind w:left="2160" w:hanging="360"/>
      </w:pPr>
      <w:rPr>
        <w:rFonts w:ascii="Symbol" w:hAnsi="Symbol" w:hint="default"/>
      </w:rPr>
    </w:lvl>
    <w:lvl w:ilvl="3" w:tplc="1E807FE8" w:tentative="1">
      <w:start w:val="1"/>
      <w:numFmt w:val="bullet"/>
      <w:lvlText w:val=""/>
      <w:lvlJc w:val="left"/>
      <w:pPr>
        <w:tabs>
          <w:tab w:val="num" w:pos="2880"/>
        </w:tabs>
        <w:ind w:left="2880" w:hanging="360"/>
      </w:pPr>
      <w:rPr>
        <w:rFonts w:ascii="Symbol" w:hAnsi="Symbol" w:hint="default"/>
      </w:rPr>
    </w:lvl>
    <w:lvl w:ilvl="4" w:tplc="6B38E484" w:tentative="1">
      <w:start w:val="1"/>
      <w:numFmt w:val="bullet"/>
      <w:lvlText w:val=""/>
      <w:lvlJc w:val="left"/>
      <w:pPr>
        <w:tabs>
          <w:tab w:val="num" w:pos="3600"/>
        </w:tabs>
        <w:ind w:left="3600" w:hanging="360"/>
      </w:pPr>
      <w:rPr>
        <w:rFonts w:ascii="Symbol" w:hAnsi="Symbol" w:hint="default"/>
      </w:rPr>
    </w:lvl>
    <w:lvl w:ilvl="5" w:tplc="576061D8" w:tentative="1">
      <w:start w:val="1"/>
      <w:numFmt w:val="bullet"/>
      <w:lvlText w:val=""/>
      <w:lvlJc w:val="left"/>
      <w:pPr>
        <w:tabs>
          <w:tab w:val="num" w:pos="4320"/>
        </w:tabs>
        <w:ind w:left="4320" w:hanging="360"/>
      </w:pPr>
      <w:rPr>
        <w:rFonts w:ascii="Symbol" w:hAnsi="Symbol" w:hint="default"/>
      </w:rPr>
    </w:lvl>
    <w:lvl w:ilvl="6" w:tplc="1278D558" w:tentative="1">
      <w:start w:val="1"/>
      <w:numFmt w:val="bullet"/>
      <w:lvlText w:val=""/>
      <w:lvlJc w:val="left"/>
      <w:pPr>
        <w:tabs>
          <w:tab w:val="num" w:pos="5040"/>
        </w:tabs>
        <w:ind w:left="5040" w:hanging="360"/>
      </w:pPr>
      <w:rPr>
        <w:rFonts w:ascii="Symbol" w:hAnsi="Symbol" w:hint="default"/>
      </w:rPr>
    </w:lvl>
    <w:lvl w:ilvl="7" w:tplc="2C288890" w:tentative="1">
      <w:start w:val="1"/>
      <w:numFmt w:val="bullet"/>
      <w:lvlText w:val=""/>
      <w:lvlJc w:val="left"/>
      <w:pPr>
        <w:tabs>
          <w:tab w:val="num" w:pos="5760"/>
        </w:tabs>
        <w:ind w:left="5760" w:hanging="360"/>
      </w:pPr>
      <w:rPr>
        <w:rFonts w:ascii="Symbol" w:hAnsi="Symbol" w:hint="default"/>
      </w:rPr>
    </w:lvl>
    <w:lvl w:ilvl="8" w:tplc="741CDD68" w:tentative="1">
      <w:start w:val="1"/>
      <w:numFmt w:val="bullet"/>
      <w:lvlText w:val=""/>
      <w:lvlJc w:val="left"/>
      <w:pPr>
        <w:tabs>
          <w:tab w:val="num" w:pos="6480"/>
        </w:tabs>
        <w:ind w:left="6480" w:hanging="360"/>
      </w:pPr>
      <w:rPr>
        <w:rFonts w:ascii="Symbol" w:hAnsi="Symbol" w:hint="default"/>
      </w:rPr>
    </w:lvl>
  </w:abstractNum>
  <w:abstractNum w:abstractNumId="22">
    <w:nsid w:val="460F7941"/>
    <w:multiLevelType w:val="hybridMultilevel"/>
    <w:tmpl w:val="29785198"/>
    <w:lvl w:ilvl="0" w:tplc="CFAEE5E2">
      <w:start w:val="1"/>
      <w:numFmt w:val="bullet"/>
      <w:lvlText w:val=""/>
      <w:lvlPicBulletId w:val="0"/>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3">
    <w:nsid w:val="4A03092E"/>
    <w:multiLevelType w:val="hybridMultilevel"/>
    <w:tmpl w:val="9C74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D6F95"/>
    <w:multiLevelType w:val="hybridMultilevel"/>
    <w:tmpl w:val="D8327346"/>
    <w:lvl w:ilvl="0" w:tplc="CFAEE5E2">
      <w:start w:val="1"/>
      <w:numFmt w:val="bullet"/>
      <w:lvlText w:val=""/>
      <w:lvlPicBulletId w:val="0"/>
      <w:lvlJc w:val="left"/>
      <w:pPr>
        <w:tabs>
          <w:tab w:val="num" w:pos="720"/>
        </w:tabs>
        <w:ind w:left="720" w:hanging="360"/>
      </w:pPr>
      <w:rPr>
        <w:rFonts w:ascii="Symbol" w:hAnsi="Symbol" w:hint="default"/>
      </w:rPr>
    </w:lvl>
    <w:lvl w:ilvl="1" w:tplc="ADEA8094" w:tentative="1">
      <w:start w:val="1"/>
      <w:numFmt w:val="bullet"/>
      <w:lvlText w:val=""/>
      <w:lvlJc w:val="left"/>
      <w:pPr>
        <w:tabs>
          <w:tab w:val="num" w:pos="1440"/>
        </w:tabs>
        <w:ind w:left="1440" w:hanging="360"/>
      </w:pPr>
      <w:rPr>
        <w:rFonts w:ascii="Symbol" w:hAnsi="Symbol" w:hint="default"/>
      </w:rPr>
    </w:lvl>
    <w:lvl w:ilvl="2" w:tplc="51661704" w:tentative="1">
      <w:start w:val="1"/>
      <w:numFmt w:val="bullet"/>
      <w:lvlText w:val=""/>
      <w:lvlJc w:val="left"/>
      <w:pPr>
        <w:tabs>
          <w:tab w:val="num" w:pos="2160"/>
        </w:tabs>
        <w:ind w:left="2160" w:hanging="360"/>
      </w:pPr>
      <w:rPr>
        <w:rFonts w:ascii="Symbol" w:hAnsi="Symbol" w:hint="default"/>
      </w:rPr>
    </w:lvl>
    <w:lvl w:ilvl="3" w:tplc="6968483C" w:tentative="1">
      <w:start w:val="1"/>
      <w:numFmt w:val="bullet"/>
      <w:lvlText w:val=""/>
      <w:lvlJc w:val="left"/>
      <w:pPr>
        <w:tabs>
          <w:tab w:val="num" w:pos="2880"/>
        </w:tabs>
        <w:ind w:left="2880" w:hanging="360"/>
      </w:pPr>
      <w:rPr>
        <w:rFonts w:ascii="Symbol" w:hAnsi="Symbol" w:hint="default"/>
      </w:rPr>
    </w:lvl>
    <w:lvl w:ilvl="4" w:tplc="79DA2990" w:tentative="1">
      <w:start w:val="1"/>
      <w:numFmt w:val="bullet"/>
      <w:lvlText w:val=""/>
      <w:lvlJc w:val="left"/>
      <w:pPr>
        <w:tabs>
          <w:tab w:val="num" w:pos="3600"/>
        </w:tabs>
        <w:ind w:left="3600" w:hanging="360"/>
      </w:pPr>
      <w:rPr>
        <w:rFonts w:ascii="Symbol" w:hAnsi="Symbol" w:hint="default"/>
      </w:rPr>
    </w:lvl>
    <w:lvl w:ilvl="5" w:tplc="CDFE33BE" w:tentative="1">
      <w:start w:val="1"/>
      <w:numFmt w:val="bullet"/>
      <w:lvlText w:val=""/>
      <w:lvlJc w:val="left"/>
      <w:pPr>
        <w:tabs>
          <w:tab w:val="num" w:pos="4320"/>
        </w:tabs>
        <w:ind w:left="4320" w:hanging="360"/>
      </w:pPr>
      <w:rPr>
        <w:rFonts w:ascii="Symbol" w:hAnsi="Symbol" w:hint="default"/>
      </w:rPr>
    </w:lvl>
    <w:lvl w:ilvl="6" w:tplc="4F049D9A" w:tentative="1">
      <w:start w:val="1"/>
      <w:numFmt w:val="bullet"/>
      <w:lvlText w:val=""/>
      <w:lvlJc w:val="left"/>
      <w:pPr>
        <w:tabs>
          <w:tab w:val="num" w:pos="5040"/>
        </w:tabs>
        <w:ind w:left="5040" w:hanging="360"/>
      </w:pPr>
      <w:rPr>
        <w:rFonts w:ascii="Symbol" w:hAnsi="Symbol" w:hint="default"/>
      </w:rPr>
    </w:lvl>
    <w:lvl w:ilvl="7" w:tplc="CE6C96C0" w:tentative="1">
      <w:start w:val="1"/>
      <w:numFmt w:val="bullet"/>
      <w:lvlText w:val=""/>
      <w:lvlJc w:val="left"/>
      <w:pPr>
        <w:tabs>
          <w:tab w:val="num" w:pos="5760"/>
        </w:tabs>
        <w:ind w:left="5760" w:hanging="360"/>
      </w:pPr>
      <w:rPr>
        <w:rFonts w:ascii="Symbol" w:hAnsi="Symbol" w:hint="default"/>
      </w:rPr>
    </w:lvl>
    <w:lvl w:ilvl="8" w:tplc="C7966E20" w:tentative="1">
      <w:start w:val="1"/>
      <w:numFmt w:val="bullet"/>
      <w:lvlText w:val=""/>
      <w:lvlJc w:val="left"/>
      <w:pPr>
        <w:tabs>
          <w:tab w:val="num" w:pos="6480"/>
        </w:tabs>
        <w:ind w:left="6480" w:hanging="360"/>
      </w:pPr>
      <w:rPr>
        <w:rFonts w:ascii="Symbol" w:hAnsi="Symbol" w:hint="default"/>
      </w:rPr>
    </w:lvl>
  </w:abstractNum>
  <w:abstractNum w:abstractNumId="25">
    <w:nsid w:val="5074303B"/>
    <w:multiLevelType w:val="hybridMultilevel"/>
    <w:tmpl w:val="251E3ADC"/>
    <w:lvl w:ilvl="0" w:tplc="27F4245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51B9E"/>
    <w:multiLevelType w:val="hybridMultilevel"/>
    <w:tmpl w:val="7A80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46B29"/>
    <w:multiLevelType w:val="hybridMultilevel"/>
    <w:tmpl w:val="933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A07B9"/>
    <w:multiLevelType w:val="hybridMultilevel"/>
    <w:tmpl w:val="CB2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866C4"/>
    <w:multiLevelType w:val="hybridMultilevel"/>
    <w:tmpl w:val="B3F6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48688"/>
    <w:multiLevelType w:val="hybridMultilevel"/>
    <w:tmpl w:val="72FF94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D695509"/>
    <w:multiLevelType w:val="hybridMultilevel"/>
    <w:tmpl w:val="64906060"/>
    <w:lvl w:ilvl="0" w:tplc="DA78F0F0">
      <w:start w:val="1"/>
      <w:numFmt w:val="bullet"/>
      <w:lvlText w:val=""/>
      <w:lvlPicBulletId w:val="0"/>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FD0A35"/>
    <w:multiLevelType w:val="hybridMultilevel"/>
    <w:tmpl w:val="AAE4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02E58"/>
    <w:multiLevelType w:val="hybridMultilevel"/>
    <w:tmpl w:val="55AA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674C0"/>
    <w:multiLevelType w:val="hybridMultilevel"/>
    <w:tmpl w:val="9B8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C4686"/>
    <w:multiLevelType w:val="hybridMultilevel"/>
    <w:tmpl w:val="CF428CD0"/>
    <w:lvl w:ilvl="0" w:tplc="C8E21D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D1B65B8"/>
    <w:multiLevelType w:val="hybridMultilevel"/>
    <w:tmpl w:val="29B4393A"/>
    <w:lvl w:ilvl="0" w:tplc="27F42450">
      <w:start w:val="1"/>
      <w:numFmt w:val="bullet"/>
      <w:lvlText w:val=""/>
      <w:lvlPicBulletId w:val="0"/>
      <w:lvlJc w:val="left"/>
      <w:pPr>
        <w:tabs>
          <w:tab w:val="num" w:pos="720"/>
        </w:tabs>
        <w:ind w:left="720" w:hanging="360"/>
      </w:pPr>
      <w:rPr>
        <w:rFonts w:ascii="Symbol" w:hAnsi="Symbol" w:hint="default"/>
      </w:rPr>
    </w:lvl>
    <w:lvl w:ilvl="1" w:tplc="7E2AB172" w:tentative="1">
      <w:start w:val="1"/>
      <w:numFmt w:val="bullet"/>
      <w:lvlText w:val=""/>
      <w:lvlJc w:val="left"/>
      <w:pPr>
        <w:tabs>
          <w:tab w:val="num" w:pos="1440"/>
        </w:tabs>
        <w:ind w:left="1440" w:hanging="360"/>
      </w:pPr>
      <w:rPr>
        <w:rFonts w:ascii="Symbol" w:hAnsi="Symbol" w:hint="default"/>
      </w:rPr>
    </w:lvl>
    <w:lvl w:ilvl="2" w:tplc="CFB2724A" w:tentative="1">
      <w:start w:val="1"/>
      <w:numFmt w:val="bullet"/>
      <w:lvlText w:val=""/>
      <w:lvlJc w:val="left"/>
      <w:pPr>
        <w:tabs>
          <w:tab w:val="num" w:pos="2160"/>
        </w:tabs>
        <w:ind w:left="2160" w:hanging="360"/>
      </w:pPr>
      <w:rPr>
        <w:rFonts w:ascii="Symbol" w:hAnsi="Symbol" w:hint="default"/>
      </w:rPr>
    </w:lvl>
    <w:lvl w:ilvl="3" w:tplc="09928F58" w:tentative="1">
      <w:start w:val="1"/>
      <w:numFmt w:val="bullet"/>
      <w:lvlText w:val=""/>
      <w:lvlJc w:val="left"/>
      <w:pPr>
        <w:tabs>
          <w:tab w:val="num" w:pos="2880"/>
        </w:tabs>
        <w:ind w:left="2880" w:hanging="360"/>
      </w:pPr>
      <w:rPr>
        <w:rFonts w:ascii="Symbol" w:hAnsi="Symbol" w:hint="default"/>
      </w:rPr>
    </w:lvl>
    <w:lvl w:ilvl="4" w:tplc="A30EF198" w:tentative="1">
      <w:start w:val="1"/>
      <w:numFmt w:val="bullet"/>
      <w:lvlText w:val=""/>
      <w:lvlJc w:val="left"/>
      <w:pPr>
        <w:tabs>
          <w:tab w:val="num" w:pos="3600"/>
        </w:tabs>
        <w:ind w:left="3600" w:hanging="360"/>
      </w:pPr>
      <w:rPr>
        <w:rFonts w:ascii="Symbol" w:hAnsi="Symbol" w:hint="default"/>
      </w:rPr>
    </w:lvl>
    <w:lvl w:ilvl="5" w:tplc="122EED88" w:tentative="1">
      <w:start w:val="1"/>
      <w:numFmt w:val="bullet"/>
      <w:lvlText w:val=""/>
      <w:lvlJc w:val="left"/>
      <w:pPr>
        <w:tabs>
          <w:tab w:val="num" w:pos="4320"/>
        </w:tabs>
        <w:ind w:left="4320" w:hanging="360"/>
      </w:pPr>
      <w:rPr>
        <w:rFonts w:ascii="Symbol" w:hAnsi="Symbol" w:hint="default"/>
      </w:rPr>
    </w:lvl>
    <w:lvl w:ilvl="6" w:tplc="1D581D1C" w:tentative="1">
      <w:start w:val="1"/>
      <w:numFmt w:val="bullet"/>
      <w:lvlText w:val=""/>
      <w:lvlJc w:val="left"/>
      <w:pPr>
        <w:tabs>
          <w:tab w:val="num" w:pos="5040"/>
        </w:tabs>
        <w:ind w:left="5040" w:hanging="360"/>
      </w:pPr>
      <w:rPr>
        <w:rFonts w:ascii="Symbol" w:hAnsi="Symbol" w:hint="default"/>
      </w:rPr>
    </w:lvl>
    <w:lvl w:ilvl="7" w:tplc="0D0CCA9E" w:tentative="1">
      <w:start w:val="1"/>
      <w:numFmt w:val="bullet"/>
      <w:lvlText w:val=""/>
      <w:lvlJc w:val="left"/>
      <w:pPr>
        <w:tabs>
          <w:tab w:val="num" w:pos="5760"/>
        </w:tabs>
        <w:ind w:left="5760" w:hanging="360"/>
      </w:pPr>
      <w:rPr>
        <w:rFonts w:ascii="Symbol" w:hAnsi="Symbol" w:hint="default"/>
      </w:rPr>
    </w:lvl>
    <w:lvl w:ilvl="8" w:tplc="B74EA450" w:tentative="1">
      <w:start w:val="1"/>
      <w:numFmt w:val="bullet"/>
      <w:lvlText w:val=""/>
      <w:lvlJc w:val="left"/>
      <w:pPr>
        <w:tabs>
          <w:tab w:val="num" w:pos="6480"/>
        </w:tabs>
        <w:ind w:left="6480" w:hanging="360"/>
      </w:pPr>
      <w:rPr>
        <w:rFonts w:ascii="Symbol" w:hAnsi="Symbol" w:hint="default"/>
      </w:rPr>
    </w:lvl>
  </w:abstractNum>
  <w:abstractNum w:abstractNumId="37">
    <w:nsid w:val="780537DA"/>
    <w:multiLevelType w:val="hybridMultilevel"/>
    <w:tmpl w:val="E696977E"/>
    <w:lvl w:ilvl="0" w:tplc="27F42450">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FB46DB"/>
    <w:multiLevelType w:val="hybridMultilevel"/>
    <w:tmpl w:val="B9B25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36"/>
  </w:num>
  <w:num w:numId="4">
    <w:abstractNumId w:val="25"/>
  </w:num>
  <w:num w:numId="5">
    <w:abstractNumId w:val="24"/>
  </w:num>
  <w:num w:numId="6">
    <w:abstractNumId w:val="15"/>
  </w:num>
  <w:num w:numId="7">
    <w:abstractNumId w:val="21"/>
  </w:num>
  <w:num w:numId="8">
    <w:abstractNumId w:val="20"/>
  </w:num>
  <w:num w:numId="9">
    <w:abstractNumId w:val="31"/>
  </w:num>
  <w:num w:numId="10">
    <w:abstractNumId w:val="37"/>
  </w:num>
  <w:num w:numId="11">
    <w:abstractNumId w:val="16"/>
  </w:num>
  <w:num w:numId="12">
    <w:abstractNumId w:val="22"/>
  </w:num>
  <w:num w:numId="13">
    <w:abstractNumId w:val="8"/>
  </w:num>
  <w:num w:numId="14">
    <w:abstractNumId w:val="29"/>
  </w:num>
  <w:num w:numId="15">
    <w:abstractNumId w:val="26"/>
  </w:num>
  <w:num w:numId="16">
    <w:abstractNumId w:val="28"/>
  </w:num>
  <w:num w:numId="17">
    <w:abstractNumId w:val="27"/>
  </w:num>
  <w:num w:numId="18">
    <w:abstractNumId w:val="10"/>
  </w:num>
  <w:num w:numId="19">
    <w:abstractNumId w:val="34"/>
  </w:num>
  <w:num w:numId="20">
    <w:abstractNumId w:val="5"/>
  </w:num>
  <w:num w:numId="21">
    <w:abstractNumId w:val="14"/>
  </w:num>
  <w:num w:numId="22">
    <w:abstractNumId w:val="2"/>
  </w:num>
  <w:num w:numId="23">
    <w:abstractNumId w:val="17"/>
  </w:num>
  <w:num w:numId="24">
    <w:abstractNumId w:val="3"/>
  </w:num>
  <w:num w:numId="25">
    <w:abstractNumId w:val="4"/>
  </w:num>
  <w:num w:numId="26">
    <w:abstractNumId w:val="38"/>
  </w:num>
  <w:num w:numId="27">
    <w:abstractNumId w:val="32"/>
  </w:num>
  <w:num w:numId="28">
    <w:abstractNumId w:val="6"/>
  </w:num>
  <w:num w:numId="29">
    <w:abstractNumId w:val="11"/>
  </w:num>
  <w:num w:numId="30">
    <w:abstractNumId w:val="10"/>
  </w:num>
  <w:num w:numId="31">
    <w:abstractNumId w:val="0"/>
  </w:num>
  <w:num w:numId="32">
    <w:abstractNumId w:val="30"/>
  </w:num>
  <w:num w:numId="33">
    <w:abstractNumId w:val="13"/>
  </w:num>
  <w:num w:numId="34">
    <w:abstractNumId w:val="23"/>
  </w:num>
  <w:num w:numId="35">
    <w:abstractNumId w:val="33"/>
  </w:num>
  <w:num w:numId="36">
    <w:abstractNumId w:val="18"/>
  </w:num>
  <w:num w:numId="37">
    <w:abstractNumId w:val="12"/>
  </w:num>
  <w:num w:numId="38">
    <w:abstractNumId w:val="35"/>
  </w:num>
  <w:num w:numId="39">
    <w:abstractNumId w:val="9"/>
  </w:num>
  <w:num w:numId="40">
    <w:abstractNumId w:val="19"/>
  </w:num>
  <w:num w:numId="41">
    <w:abstractNumId w:val="7"/>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974"/>
    <w:rsid w:val="0000025B"/>
    <w:rsid w:val="00011BDE"/>
    <w:rsid w:val="00016745"/>
    <w:rsid w:val="000318F9"/>
    <w:rsid w:val="00032375"/>
    <w:rsid w:val="00046E14"/>
    <w:rsid w:val="00057698"/>
    <w:rsid w:val="00063386"/>
    <w:rsid w:val="00067E4B"/>
    <w:rsid w:val="000931EB"/>
    <w:rsid w:val="000C13B3"/>
    <w:rsid w:val="000D46C3"/>
    <w:rsid w:val="000D57A1"/>
    <w:rsid w:val="000F19F8"/>
    <w:rsid w:val="001275DF"/>
    <w:rsid w:val="00136557"/>
    <w:rsid w:val="00137589"/>
    <w:rsid w:val="001479A2"/>
    <w:rsid w:val="0015575B"/>
    <w:rsid w:val="001B3690"/>
    <w:rsid w:val="001C341F"/>
    <w:rsid w:val="001C371F"/>
    <w:rsid w:val="001C5670"/>
    <w:rsid w:val="001C653E"/>
    <w:rsid w:val="001D30B1"/>
    <w:rsid w:val="001D4ED4"/>
    <w:rsid w:val="001E2AE1"/>
    <w:rsid w:val="001E4A12"/>
    <w:rsid w:val="001E4E19"/>
    <w:rsid w:val="001F5AB9"/>
    <w:rsid w:val="00211B0D"/>
    <w:rsid w:val="002255C7"/>
    <w:rsid w:val="002272B7"/>
    <w:rsid w:val="002420ED"/>
    <w:rsid w:val="00242174"/>
    <w:rsid w:val="00243FEB"/>
    <w:rsid w:val="00246F38"/>
    <w:rsid w:val="00265837"/>
    <w:rsid w:val="00280BBE"/>
    <w:rsid w:val="00285F86"/>
    <w:rsid w:val="00287371"/>
    <w:rsid w:val="00290459"/>
    <w:rsid w:val="002945AB"/>
    <w:rsid w:val="00296812"/>
    <w:rsid w:val="002A6D9B"/>
    <w:rsid w:val="002B6966"/>
    <w:rsid w:val="002D4B9C"/>
    <w:rsid w:val="002D7E4A"/>
    <w:rsid w:val="002E5FD4"/>
    <w:rsid w:val="00303081"/>
    <w:rsid w:val="00362D9D"/>
    <w:rsid w:val="003648CD"/>
    <w:rsid w:val="00366471"/>
    <w:rsid w:val="003676E6"/>
    <w:rsid w:val="00373D53"/>
    <w:rsid w:val="003745DA"/>
    <w:rsid w:val="0038789C"/>
    <w:rsid w:val="003D3C95"/>
    <w:rsid w:val="003E0C6E"/>
    <w:rsid w:val="003E1EB7"/>
    <w:rsid w:val="0040649A"/>
    <w:rsid w:val="004109EA"/>
    <w:rsid w:val="00414357"/>
    <w:rsid w:val="004149B9"/>
    <w:rsid w:val="0043079D"/>
    <w:rsid w:val="004370D4"/>
    <w:rsid w:val="0046274F"/>
    <w:rsid w:val="00481729"/>
    <w:rsid w:val="004929F4"/>
    <w:rsid w:val="004939B6"/>
    <w:rsid w:val="004B1D24"/>
    <w:rsid w:val="004C5AF3"/>
    <w:rsid w:val="004C75AF"/>
    <w:rsid w:val="004D1898"/>
    <w:rsid w:val="004E48B4"/>
    <w:rsid w:val="004F3701"/>
    <w:rsid w:val="004F4CEA"/>
    <w:rsid w:val="00533E32"/>
    <w:rsid w:val="00536309"/>
    <w:rsid w:val="0053674B"/>
    <w:rsid w:val="005424C3"/>
    <w:rsid w:val="0056175C"/>
    <w:rsid w:val="0056277F"/>
    <w:rsid w:val="00594A57"/>
    <w:rsid w:val="005B1916"/>
    <w:rsid w:val="005C59CA"/>
    <w:rsid w:val="005E3451"/>
    <w:rsid w:val="005F5452"/>
    <w:rsid w:val="006044F8"/>
    <w:rsid w:val="006076F6"/>
    <w:rsid w:val="006117BD"/>
    <w:rsid w:val="00622BD2"/>
    <w:rsid w:val="00623B8D"/>
    <w:rsid w:val="00640093"/>
    <w:rsid w:val="006404E6"/>
    <w:rsid w:val="00643205"/>
    <w:rsid w:val="00664392"/>
    <w:rsid w:val="006749DD"/>
    <w:rsid w:val="00684204"/>
    <w:rsid w:val="00686759"/>
    <w:rsid w:val="00687F36"/>
    <w:rsid w:val="00694680"/>
    <w:rsid w:val="006B02DC"/>
    <w:rsid w:val="006B5627"/>
    <w:rsid w:val="006B7928"/>
    <w:rsid w:val="006C3A8A"/>
    <w:rsid w:val="006E00E9"/>
    <w:rsid w:val="006E3E2B"/>
    <w:rsid w:val="006F42CF"/>
    <w:rsid w:val="006F4391"/>
    <w:rsid w:val="00700BE9"/>
    <w:rsid w:val="0070671C"/>
    <w:rsid w:val="007100BD"/>
    <w:rsid w:val="00711932"/>
    <w:rsid w:val="00715638"/>
    <w:rsid w:val="00722E42"/>
    <w:rsid w:val="00726D99"/>
    <w:rsid w:val="0073067F"/>
    <w:rsid w:val="00730858"/>
    <w:rsid w:val="0073428B"/>
    <w:rsid w:val="007720F5"/>
    <w:rsid w:val="00775CB3"/>
    <w:rsid w:val="00782ADB"/>
    <w:rsid w:val="00795377"/>
    <w:rsid w:val="007A0792"/>
    <w:rsid w:val="007A57FC"/>
    <w:rsid w:val="007D6D49"/>
    <w:rsid w:val="007E6731"/>
    <w:rsid w:val="007E7F6B"/>
    <w:rsid w:val="007F7B42"/>
    <w:rsid w:val="008022BD"/>
    <w:rsid w:val="008046FB"/>
    <w:rsid w:val="008105EB"/>
    <w:rsid w:val="0081354A"/>
    <w:rsid w:val="00823AA4"/>
    <w:rsid w:val="00825134"/>
    <w:rsid w:val="008354E6"/>
    <w:rsid w:val="00836796"/>
    <w:rsid w:val="0084046D"/>
    <w:rsid w:val="00861719"/>
    <w:rsid w:val="008A25B0"/>
    <w:rsid w:val="008A589A"/>
    <w:rsid w:val="008B39AA"/>
    <w:rsid w:val="008C3767"/>
    <w:rsid w:val="008D02CB"/>
    <w:rsid w:val="008D7C38"/>
    <w:rsid w:val="008E1372"/>
    <w:rsid w:val="008E189C"/>
    <w:rsid w:val="00926736"/>
    <w:rsid w:val="0095521E"/>
    <w:rsid w:val="0097160A"/>
    <w:rsid w:val="0098401A"/>
    <w:rsid w:val="00992E33"/>
    <w:rsid w:val="00993E36"/>
    <w:rsid w:val="009D3A17"/>
    <w:rsid w:val="00A059C5"/>
    <w:rsid w:val="00A05FDB"/>
    <w:rsid w:val="00A07BC7"/>
    <w:rsid w:val="00A1347C"/>
    <w:rsid w:val="00A23A9F"/>
    <w:rsid w:val="00A36F65"/>
    <w:rsid w:val="00A37045"/>
    <w:rsid w:val="00A424F0"/>
    <w:rsid w:val="00A43845"/>
    <w:rsid w:val="00A4547D"/>
    <w:rsid w:val="00A47482"/>
    <w:rsid w:val="00A52D0C"/>
    <w:rsid w:val="00A54D44"/>
    <w:rsid w:val="00A56A39"/>
    <w:rsid w:val="00A600FE"/>
    <w:rsid w:val="00A80FCE"/>
    <w:rsid w:val="00A9285D"/>
    <w:rsid w:val="00A9645C"/>
    <w:rsid w:val="00AB04D9"/>
    <w:rsid w:val="00AC2BBA"/>
    <w:rsid w:val="00AC6079"/>
    <w:rsid w:val="00AD1A9A"/>
    <w:rsid w:val="00AD4CB6"/>
    <w:rsid w:val="00B26B54"/>
    <w:rsid w:val="00B409D9"/>
    <w:rsid w:val="00B53241"/>
    <w:rsid w:val="00B61387"/>
    <w:rsid w:val="00B65D52"/>
    <w:rsid w:val="00B72225"/>
    <w:rsid w:val="00B91217"/>
    <w:rsid w:val="00B933C9"/>
    <w:rsid w:val="00BA50C3"/>
    <w:rsid w:val="00BA5C35"/>
    <w:rsid w:val="00BC7D9B"/>
    <w:rsid w:val="00BD0BD3"/>
    <w:rsid w:val="00BD2B5A"/>
    <w:rsid w:val="00BD3F5B"/>
    <w:rsid w:val="00BD67A4"/>
    <w:rsid w:val="00BE72F6"/>
    <w:rsid w:val="00C20974"/>
    <w:rsid w:val="00C27F3B"/>
    <w:rsid w:val="00C31A5C"/>
    <w:rsid w:val="00C331CD"/>
    <w:rsid w:val="00C33D97"/>
    <w:rsid w:val="00C4271C"/>
    <w:rsid w:val="00C74281"/>
    <w:rsid w:val="00C86954"/>
    <w:rsid w:val="00C9194B"/>
    <w:rsid w:val="00C934C3"/>
    <w:rsid w:val="00CA1714"/>
    <w:rsid w:val="00CA6BF2"/>
    <w:rsid w:val="00CB2248"/>
    <w:rsid w:val="00CB288C"/>
    <w:rsid w:val="00CC4F4A"/>
    <w:rsid w:val="00CD7FD1"/>
    <w:rsid w:val="00CE66E9"/>
    <w:rsid w:val="00CF241B"/>
    <w:rsid w:val="00D04BF2"/>
    <w:rsid w:val="00D12375"/>
    <w:rsid w:val="00D4047B"/>
    <w:rsid w:val="00D44B7D"/>
    <w:rsid w:val="00D570C4"/>
    <w:rsid w:val="00D60A88"/>
    <w:rsid w:val="00D63913"/>
    <w:rsid w:val="00D73C47"/>
    <w:rsid w:val="00D9558C"/>
    <w:rsid w:val="00DA2B39"/>
    <w:rsid w:val="00DA3ED1"/>
    <w:rsid w:val="00DA6690"/>
    <w:rsid w:val="00DB6AAD"/>
    <w:rsid w:val="00DC3732"/>
    <w:rsid w:val="00DC3FD3"/>
    <w:rsid w:val="00DD4DCE"/>
    <w:rsid w:val="00DD71F3"/>
    <w:rsid w:val="00DE57EB"/>
    <w:rsid w:val="00DF6563"/>
    <w:rsid w:val="00E01C66"/>
    <w:rsid w:val="00E070C0"/>
    <w:rsid w:val="00E11F84"/>
    <w:rsid w:val="00E2211E"/>
    <w:rsid w:val="00E523E2"/>
    <w:rsid w:val="00E5264D"/>
    <w:rsid w:val="00E72D17"/>
    <w:rsid w:val="00EC1D39"/>
    <w:rsid w:val="00EE12D6"/>
    <w:rsid w:val="00EE35BC"/>
    <w:rsid w:val="00EE6503"/>
    <w:rsid w:val="00EF04C9"/>
    <w:rsid w:val="00F33112"/>
    <w:rsid w:val="00F435BD"/>
    <w:rsid w:val="00F652D2"/>
    <w:rsid w:val="00F659D4"/>
    <w:rsid w:val="00F71518"/>
    <w:rsid w:val="00F81F49"/>
    <w:rsid w:val="00F86B2D"/>
    <w:rsid w:val="00F97B0B"/>
    <w:rsid w:val="00FA0F41"/>
    <w:rsid w:val="00FA7D9D"/>
    <w:rsid w:val="00FB4DB1"/>
    <w:rsid w:val="00FC66FE"/>
    <w:rsid w:val="00FE1825"/>
    <w:rsid w:val="00FE2B07"/>
    <w:rsid w:val="00FE2F0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74"/>
    <w:pPr>
      <w:spacing w:line="276" w:lineRule="auto"/>
    </w:pPr>
    <w:rPr>
      <w:rFonts w:ascii="Arial" w:eastAsia="Arial" w:hAnsi="Arial" w:cs="Arial"/>
      <w:color w:val="000000"/>
      <w:sz w:val="22"/>
      <w:szCs w:val="22"/>
      <w:lang w:val="en-US" w:eastAsia="en-US"/>
    </w:rPr>
  </w:style>
  <w:style w:type="paragraph" w:styleId="Heading3">
    <w:name w:val="heading 3"/>
    <w:basedOn w:val="Normal"/>
    <w:link w:val="Heading3Char"/>
    <w:uiPriority w:val="9"/>
    <w:qFormat/>
    <w:rsid w:val="0056277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5">
    <w:name w:val="heading 5"/>
    <w:basedOn w:val="Normal"/>
    <w:next w:val="Normal"/>
    <w:link w:val="Heading5Char"/>
    <w:uiPriority w:val="9"/>
    <w:semiHidden/>
    <w:unhideWhenUsed/>
    <w:qFormat/>
    <w:rsid w:val="001C65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0974"/>
    <w:pPr>
      <w:spacing w:line="276" w:lineRule="auto"/>
    </w:pPr>
    <w:rPr>
      <w:rFonts w:ascii="Arial" w:eastAsia="Arial" w:hAnsi="Arial" w:cs="Arial"/>
      <w:color w:val="000000"/>
      <w:sz w:val="22"/>
      <w:szCs w:val="22"/>
      <w:lang w:val="en-US" w:eastAsia="en-US"/>
    </w:rPr>
  </w:style>
  <w:style w:type="table" w:styleId="TableGrid">
    <w:name w:val="Table Grid"/>
    <w:basedOn w:val="TableNormal"/>
    <w:uiPriority w:val="59"/>
    <w:rsid w:val="00DC37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A6690"/>
    <w:pPr>
      <w:autoSpaceDE w:val="0"/>
      <w:autoSpaceDN w:val="0"/>
      <w:adjustRightInd w:val="0"/>
    </w:pPr>
    <w:rPr>
      <w:rFonts w:ascii="Times New Roman" w:hAnsi="Times New Roman"/>
      <w:color w:val="000000"/>
      <w:sz w:val="24"/>
      <w:szCs w:val="24"/>
      <w:lang w:val="en-US" w:eastAsia="en-US"/>
    </w:rPr>
  </w:style>
  <w:style w:type="paragraph" w:customStyle="1" w:styleId="TableParagraph">
    <w:name w:val="Table Paragraph"/>
    <w:basedOn w:val="Normal"/>
    <w:uiPriority w:val="1"/>
    <w:qFormat/>
    <w:rsid w:val="00A36F65"/>
    <w:pPr>
      <w:widowControl w:val="0"/>
      <w:autoSpaceDE w:val="0"/>
      <w:autoSpaceDN w:val="0"/>
      <w:spacing w:line="240" w:lineRule="auto"/>
      <w:ind w:left="108"/>
    </w:pPr>
    <w:rPr>
      <w:rFonts w:ascii="Times New Roman" w:eastAsia="Times New Roman" w:hAnsi="Times New Roman" w:cs="Times New Roman"/>
      <w:color w:val="auto"/>
    </w:rPr>
  </w:style>
  <w:style w:type="character" w:styleId="Strong">
    <w:name w:val="Strong"/>
    <w:basedOn w:val="DefaultParagraphFont"/>
    <w:uiPriority w:val="22"/>
    <w:qFormat/>
    <w:rsid w:val="008105EB"/>
    <w:rPr>
      <w:b/>
      <w:bCs/>
    </w:rPr>
  </w:style>
  <w:style w:type="paragraph" w:styleId="ListParagraph">
    <w:name w:val="List Paragraph"/>
    <w:basedOn w:val="Normal"/>
    <w:uiPriority w:val="34"/>
    <w:qFormat/>
    <w:rsid w:val="00825134"/>
    <w:pPr>
      <w:ind w:left="720"/>
      <w:contextualSpacing/>
    </w:pPr>
  </w:style>
  <w:style w:type="character" w:customStyle="1" w:styleId="Heading3Char">
    <w:name w:val="Heading 3 Char"/>
    <w:basedOn w:val="DefaultParagraphFont"/>
    <w:link w:val="Heading3"/>
    <w:uiPriority w:val="9"/>
    <w:rsid w:val="0056277F"/>
    <w:rPr>
      <w:rFonts w:ascii="Times New Roman" w:eastAsia="Times New Roman" w:hAnsi="Times New Roman"/>
      <w:b/>
      <w:bCs/>
      <w:sz w:val="27"/>
      <w:szCs w:val="27"/>
      <w:lang w:val="en-US" w:eastAsia="en-US"/>
    </w:rPr>
  </w:style>
  <w:style w:type="character" w:customStyle="1" w:styleId="ez-toc-section">
    <w:name w:val="ez-toc-section"/>
    <w:basedOn w:val="DefaultParagraphFont"/>
    <w:rsid w:val="0056277F"/>
  </w:style>
  <w:style w:type="character" w:styleId="Hyperlink">
    <w:name w:val="Hyperlink"/>
    <w:basedOn w:val="DefaultParagraphFont"/>
    <w:uiPriority w:val="99"/>
    <w:semiHidden/>
    <w:unhideWhenUsed/>
    <w:rsid w:val="00D4047B"/>
    <w:rPr>
      <w:color w:val="0000FF"/>
      <w:u w:val="single"/>
    </w:rPr>
  </w:style>
  <w:style w:type="character" w:customStyle="1" w:styleId="A7">
    <w:name w:val="A7"/>
    <w:uiPriority w:val="99"/>
    <w:rsid w:val="008046FB"/>
    <w:rPr>
      <w:b/>
      <w:bCs/>
      <w:color w:val="000000"/>
      <w:sz w:val="22"/>
      <w:szCs w:val="22"/>
    </w:rPr>
  </w:style>
  <w:style w:type="character" w:customStyle="1" w:styleId="A4">
    <w:name w:val="A4"/>
    <w:uiPriority w:val="99"/>
    <w:rsid w:val="008E1372"/>
    <w:rPr>
      <w:color w:val="000000"/>
      <w:sz w:val="20"/>
      <w:szCs w:val="20"/>
    </w:rPr>
  </w:style>
  <w:style w:type="character" w:customStyle="1" w:styleId="A5">
    <w:name w:val="A5"/>
    <w:uiPriority w:val="99"/>
    <w:rsid w:val="008E1372"/>
    <w:rPr>
      <w:color w:val="000000"/>
      <w:sz w:val="20"/>
      <w:szCs w:val="20"/>
    </w:rPr>
  </w:style>
  <w:style w:type="paragraph" w:customStyle="1" w:styleId="Pa2">
    <w:name w:val="Pa2"/>
    <w:basedOn w:val="Default"/>
    <w:next w:val="Default"/>
    <w:uiPriority w:val="99"/>
    <w:rsid w:val="006E00E9"/>
    <w:pPr>
      <w:spacing w:line="181" w:lineRule="atLeast"/>
    </w:pPr>
    <w:rPr>
      <w:color w:val="auto"/>
      <w:lang w:eastAsia="en-IN"/>
    </w:rPr>
  </w:style>
  <w:style w:type="character" w:customStyle="1" w:styleId="A6">
    <w:name w:val="A6"/>
    <w:uiPriority w:val="99"/>
    <w:rsid w:val="006E00E9"/>
    <w:rPr>
      <w:b/>
      <w:bCs/>
      <w:color w:val="000000"/>
      <w:sz w:val="28"/>
      <w:szCs w:val="28"/>
    </w:rPr>
  </w:style>
  <w:style w:type="paragraph" w:customStyle="1" w:styleId="Pa3">
    <w:name w:val="Pa3"/>
    <w:basedOn w:val="Default"/>
    <w:next w:val="Default"/>
    <w:uiPriority w:val="99"/>
    <w:rsid w:val="006E00E9"/>
    <w:pPr>
      <w:spacing w:line="181" w:lineRule="atLeast"/>
    </w:pPr>
    <w:rPr>
      <w:color w:val="auto"/>
      <w:lang w:eastAsia="en-IN"/>
    </w:rPr>
  </w:style>
  <w:style w:type="character" w:customStyle="1" w:styleId="Heading5Char">
    <w:name w:val="Heading 5 Char"/>
    <w:basedOn w:val="DefaultParagraphFont"/>
    <w:link w:val="Heading5"/>
    <w:uiPriority w:val="9"/>
    <w:semiHidden/>
    <w:rsid w:val="001C653E"/>
    <w:rPr>
      <w:rFonts w:asciiTheme="majorHAnsi" w:eastAsiaTheme="majorEastAsia" w:hAnsiTheme="majorHAnsi" w:cstheme="majorBidi"/>
      <w:color w:val="365F91" w:themeColor="accent1" w:themeShade="BF"/>
      <w:sz w:val="22"/>
      <w:szCs w:val="22"/>
      <w:lang w:val="en-US" w:eastAsia="en-US"/>
    </w:rPr>
  </w:style>
  <w:style w:type="character" w:styleId="Emphasis">
    <w:name w:val="Emphasis"/>
    <w:basedOn w:val="DefaultParagraphFont"/>
    <w:uiPriority w:val="20"/>
    <w:qFormat/>
    <w:rsid w:val="00067E4B"/>
    <w:rPr>
      <w:i/>
      <w:iCs/>
    </w:rPr>
  </w:style>
  <w:style w:type="paragraph" w:styleId="Header">
    <w:name w:val="header"/>
    <w:basedOn w:val="Normal"/>
    <w:link w:val="HeaderChar"/>
    <w:uiPriority w:val="99"/>
    <w:unhideWhenUsed/>
    <w:rsid w:val="001E4A12"/>
    <w:pPr>
      <w:tabs>
        <w:tab w:val="center" w:pos="4513"/>
        <w:tab w:val="right" w:pos="9026"/>
      </w:tabs>
      <w:spacing w:line="240" w:lineRule="auto"/>
    </w:pPr>
  </w:style>
  <w:style w:type="character" w:customStyle="1" w:styleId="HeaderChar">
    <w:name w:val="Header Char"/>
    <w:basedOn w:val="DefaultParagraphFont"/>
    <w:link w:val="Header"/>
    <w:uiPriority w:val="99"/>
    <w:rsid w:val="001E4A12"/>
    <w:rPr>
      <w:rFonts w:ascii="Arial" w:eastAsia="Arial" w:hAnsi="Arial" w:cs="Arial"/>
      <w:color w:val="000000"/>
      <w:sz w:val="22"/>
      <w:szCs w:val="22"/>
      <w:lang w:val="en-US" w:eastAsia="en-US"/>
    </w:rPr>
  </w:style>
  <w:style w:type="paragraph" w:styleId="Footer">
    <w:name w:val="footer"/>
    <w:basedOn w:val="Normal"/>
    <w:link w:val="FooterChar"/>
    <w:uiPriority w:val="99"/>
    <w:unhideWhenUsed/>
    <w:rsid w:val="001E4A12"/>
    <w:pPr>
      <w:tabs>
        <w:tab w:val="center" w:pos="4513"/>
        <w:tab w:val="right" w:pos="9026"/>
      </w:tabs>
      <w:spacing w:line="240" w:lineRule="auto"/>
    </w:pPr>
  </w:style>
  <w:style w:type="character" w:customStyle="1" w:styleId="FooterChar">
    <w:name w:val="Footer Char"/>
    <w:basedOn w:val="DefaultParagraphFont"/>
    <w:link w:val="Footer"/>
    <w:uiPriority w:val="99"/>
    <w:rsid w:val="001E4A12"/>
    <w:rPr>
      <w:rFonts w:ascii="Arial" w:eastAsia="Arial" w:hAnsi="Arial" w:cs="Arial"/>
      <w:color w:val="000000"/>
      <w:sz w:val="22"/>
      <w:szCs w:val="22"/>
      <w:lang w:val="en-US" w:eastAsia="en-US"/>
    </w:rPr>
  </w:style>
  <w:style w:type="paragraph" w:styleId="BalloonText">
    <w:name w:val="Balloon Text"/>
    <w:basedOn w:val="Normal"/>
    <w:link w:val="BalloonTextChar"/>
    <w:uiPriority w:val="99"/>
    <w:semiHidden/>
    <w:unhideWhenUsed/>
    <w:rsid w:val="00DA2B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39"/>
    <w:rPr>
      <w:rFonts w:ascii="Tahoma" w:eastAsia="Arial"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0903253">
      <w:bodyDiv w:val="1"/>
      <w:marLeft w:val="0"/>
      <w:marRight w:val="0"/>
      <w:marTop w:val="0"/>
      <w:marBottom w:val="0"/>
      <w:divBdr>
        <w:top w:val="none" w:sz="0" w:space="0" w:color="auto"/>
        <w:left w:val="none" w:sz="0" w:space="0" w:color="auto"/>
        <w:bottom w:val="none" w:sz="0" w:space="0" w:color="auto"/>
        <w:right w:val="none" w:sz="0" w:space="0" w:color="auto"/>
      </w:divBdr>
    </w:div>
    <w:div w:id="194857428">
      <w:bodyDiv w:val="1"/>
      <w:marLeft w:val="0"/>
      <w:marRight w:val="0"/>
      <w:marTop w:val="0"/>
      <w:marBottom w:val="0"/>
      <w:divBdr>
        <w:top w:val="none" w:sz="0" w:space="0" w:color="auto"/>
        <w:left w:val="none" w:sz="0" w:space="0" w:color="auto"/>
        <w:bottom w:val="none" w:sz="0" w:space="0" w:color="auto"/>
        <w:right w:val="none" w:sz="0" w:space="0" w:color="auto"/>
      </w:divBdr>
    </w:div>
    <w:div w:id="283119586">
      <w:bodyDiv w:val="1"/>
      <w:marLeft w:val="0"/>
      <w:marRight w:val="0"/>
      <w:marTop w:val="0"/>
      <w:marBottom w:val="0"/>
      <w:divBdr>
        <w:top w:val="none" w:sz="0" w:space="0" w:color="auto"/>
        <w:left w:val="none" w:sz="0" w:space="0" w:color="auto"/>
        <w:bottom w:val="none" w:sz="0" w:space="0" w:color="auto"/>
        <w:right w:val="none" w:sz="0" w:space="0" w:color="auto"/>
      </w:divBdr>
    </w:div>
    <w:div w:id="425806286">
      <w:bodyDiv w:val="1"/>
      <w:marLeft w:val="0"/>
      <w:marRight w:val="0"/>
      <w:marTop w:val="0"/>
      <w:marBottom w:val="0"/>
      <w:divBdr>
        <w:top w:val="none" w:sz="0" w:space="0" w:color="auto"/>
        <w:left w:val="none" w:sz="0" w:space="0" w:color="auto"/>
        <w:bottom w:val="none" w:sz="0" w:space="0" w:color="auto"/>
        <w:right w:val="none" w:sz="0" w:space="0" w:color="auto"/>
      </w:divBdr>
    </w:div>
    <w:div w:id="453863676">
      <w:bodyDiv w:val="1"/>
      <w:marLeft w:val="0"/>
      <w:marRight w:val="0"/>
      <w:marTop w:val="0"/>
      <w:marBottom w:val="0"/>
      <w:divBdr>
        <w:top w:val="none" w:sz="0" w:space="0" w:color="auto"/>
        <w:left w:val="none" w:sz="0" w:space="0" w:color="auto"/>
        <w:bottom w:val="none" w:sz="0" w:space="0" w:color="auto"/>
        <w:right w:val="none" w:sz="0" w:space="0" w:color="auto"/>
      </w:divBdr>
    </w:div>
    <w:div w:id="684550512">
      <w:bodyDiv w:val="1"/>
      <w:marLeft w:val="0"/>
      <w:marRight w:val="0"/>
      <w:marTop w:val="0"/>
      <w:marBottom w:val="0"/>
      <w:divBdr>
        <w:top w:val="none" w:sz="0" w:space="0" w:color="auto"/>
        <w:left w:val="none" w:sz="0" w:space="0" w:color="auto"/>
        <w:bottom w:val="none" w:sz="0" w:space="0" w:color="auto"/>
        <w:right w:val="none" w:sz="0" w:space="0" w:color="auto"/>
      </w:divBdr>
    </w:div>
    <w:div w:id="824929020">
      <w:bodyDiv w:val="1"/>
      <w:marLeft w:val="0"/>
      <w:marRight w:val="0"/>
      <w:marTop w:val="0"/>
      <w:marBottom w:val="0"/>
      <w:divBdr>
        <w:top w:val="none" w:sz="0" w:space="0" w:color="auto"/>
        <w:left w:val="none" w:sz="0" w:space="0" w:color="auto"/>
        <w:bottom w:val="none" w:sz="0" w:space="0" w:color="auto"/>
        <w:right w:val="none" w:sz="0" w:space="0" w:color="auto"/>
      </w:divBdr>
    </w:div>
    <w:div w:id="858664234">
      <w:bodyDiv w:val="1"/>
      <w:marLeft w:val="0"/>
      <w:marRight w:val="0"/>
      <w:marTop w:val="0"/>
      <w:marBottom w:val="0"/>
      <w:divBdr>
        <w:top w:val="none" w:sz="0" w:space="0" w:color="auto"/>
        <w:left w:val="none" w:sz="0" w:space="0" w:color="auto"/>
        <w:bottom w:val="none" w:sz="0" w:space="0" w:color="auto"/>
        <w:right w:val="none" w:sz="0" w:space="0" w:color="auto"/>
      </w:divBdr>
    </w:div>
    <w:div w:id="974064428">
      <w:bodyDiv w:val="1"/>
      <w:marLeft w:val="0"/>
      <w:marRight w:val="0"/>
      <w:marTop w:val="0"/>
      <w:marBottom w:val="0"/>
      <w:divBdr>
        <w:top w:val="none" w:sz="0" w:space="0" w:color="auto"/>
        <w:left w:val="none" w:sz="0" w:space="0" w:color="auto"/>
        <w:bottom w:val="none" w:sz="0" w:space="0" w:color="auto"/>
        <w:right w:val="none" w:sz="0" w:space="0" w:color="auto"/>
      </w:divBdr>
    </w:div>
    <w:div w:id="1091778819">
      <w:bodyDiv w:val="1"/>
      <w:marLeft w:val="0"/>
      <w:marRight w:val="0"/>
      <w:marTop w:val="0"/>
      <w:marBottom w:val="0"/>
      <w:divBdr>
        <w:top w:val="none" w:sz="0" w:space="0" w:color="auto"/>
        <w:left w:val="none" w:sz="0" w:space="0" w:color="auto"/>
        <w:bottom w:val="none" w:sz="0" w:space="0" w:color="auto"/>
        <w:right w:val="none" w:sz="0" w:space="0" w:color="auto"/>
      </w:divBdr>
    </w:div>
    <w:div w:id="1215199955">
      <w:bodyDiv w:val="1"/>
      <w:marLeft w:val="0"/>
      <w:marRight w:val="0"/>
      <w:marTop w:val="0"/>
      <w:marBottom w:val="0"/>
      <w:divBdr>
        <w:top w:val="none" w:sz="0" w:space="0" w:color="auto"/>
        <w:left w:val="none" w:sz="0" w:space="0" w:color="auto"/>
        <w:bottom w:val="none" w:sz="0" w:space="0" w:color="auto"/>
        <w:right w:val="none" w:sz="0" w:space="0" w:color="auto"/>
      </w:divBdr>
    </w:div>
    <w:div w:id="1350715648">
      <w:bodyDiv w:val="1"/>
      <w:marLeft w:val="0"/>
      <w:marRight w:val="0"/>
      <w:marTop w:val="0"/>
      <w:marBottom w:val="0"/>
      <w:divBdr>
        <w:top w:val="none" w:sz="0" w:space="0" w:color="auto"/>
        <w:left w:val="none" w:sz="0" w:space="0" w:color="auto"/>
        <w:bottom w:val="none" w:sz="0" w:space="0" w:color="auto"/>
        <w:right w:val="none" w:sz="0" w:space="0" w:color="auto"/>
      </w:divBdr>
    </w:div>
    <w:div w:id="1443920653">
      <w:bodyDiv w:val="1"/>
      <w:marLeft w:val="0"/>
      <w:marRight w:val="0"/>
      <w:marTop w:val="0"/>
      <w:marBottom w:val="0"/>
      <w:divBdr>
        <w:top w:val="none" w:sz="0" w:space="0" w:color="auto"/>
        <w:left w:val="none" w:sz="0" w:space="0" w:color="auto"/>
        <w:bottom w:val="none" w:sz="0" w:space="0" w:color="auto"/>
        <w:right w:val="none" w:sz="0" w:space="0" w:color="auto"/>
      </w:divBdr>
    </w:div>
    <w:div w:id="1463115361">
      <w:bodyDiv w:val="1"/>
      <w:marLeft w:val="0"/>
      <w:marRight w:val="0"/>
      <w:marTop w:val="0"/>
      <w:marBottom w:val="0"/>
      <w:divBdr>
        <w:top w:val="none" w:sz="0" w:space="0" w:color="auto"/>
        <w:left w:val="none" w:sz="0" w:space="0" w:color="auto"/>
        <w:bottom w:val="none" w:sz="0" w:space="0" w:color="auto"/>
        <w:right w:val="none" w:sz="0" w:space="0" w:color="auto"/>
      </w:divBdr>
    </w:div>
    <w:div w:id="1502087845">
      <w:bodyDiv w:val="1"/>
      <w:marLeft w:val="0"/>
      <w:marRight w:val="0"/>
      <w:marTop w:val="0"/>
      <w:marBottom w:val="0"/>
      <w:divBdr>
        <w:top w:val="none" w:sz="0" w:space="0" w:color="auto"/>
        <w:left w:val="none" w:sz="0" w:space="0" w:color="auto"/>
        <w:bottom w:val="none" w:sz="0" w:space="0" w:color="auto"/>
        <w:right w:val="none" w:sz="0" w:space="0" w:color="auto"/>
      </w:divBdr>
    </w:div>
    <w:div w:id="1556507110">
      <w:bodyDiv w:val="1"/>
      <w:marLeft w:val="0"/>
      <w:marRight w:val="0"/>
      <w:marTop w:val="0"/>
      <w:marBottom w:val="0"/>
      <w:divBdr>
        <w:top w:val="none" w:sz="0" w:space="0" w:color="auto"/>
        <w:left w:val="none" w:sz="0" w:space="0" w:color="auto"/>
        <w:bottom w:val="none" w:sz="0" w:space="0" w:color="auto"/>
        <w:right w:val="none" w:sz="0" w:space="0" w:color="auto"/>
      </w:divBdr>
    </w:div>
    <w:div w:id="1645352360">
      <w:bodyDiv w:val="1"/>
      <w:marLeft w:val="0"/>
      <w:marRight w:val="0"/>
      <w:marTop w:val="0"/>
      <w:marBottom w:val="0"/>
      <w:divBdr>
        <w:top w:val="none" w:sz="0" w:space="0" w:color="auto"/>
        <w:left w:val="none" w:sz="0" w:space="0" w:color="auto"/>
        <w:bottom w:val="none" w:sz="0" w:space="0" w:color="auto"/>
        <w:right w:val="none" w:sz="0" w:space="0" w:color="auto"/>
      </w:divBdr>
    </w:div>
    <w:div w:id="1738899128">
      <w:bodyDiv w:val="1"/>
      <w:marLeft w:val="0"/>
      <w:marRight w:val="0"/>
      <w:marTop w:val="0"/>
      <w:marBottom w:val="0"/>
      <w:divBdr>
        <w:top w:val="none" w:sz="0" w:space="0" w:color="auto"/>
        <w:left w:val="none" w:sz="0" w:space="0" w:color="auto"/>
        <w:bottom w:val="none" w:sz="0" w:space="0" w:color="auto"/>
        <w:right w:val="none" w:sz="0" w:space="0" w:color="auto"/>
      </w:divBdr>
    </w:div>
    <w:div w:id="1783450028">
      <w:bodyDiv w:val="1"/>
      <w:marLeft w:val="0"/>
      <w:marRight w:val="0"/>
      <w:marTop w:val="0"/>
      <w:marBottom w:val="0"/>
      <w:divBdr>
        <w:top w:val="none" w:sz="0" w:space="0" w:color="auto"/>
        <w:left w:val="none" w:sz="0" w:space="0" w:color="auto"/>
        <w:bottom w:val="none" w:sz="0" w:space="0" w:color="auto"/>
        <w:right w:val="none" w:sz="0" w:space="0" w:color="auto"/>
      </w:divBdr>
    </w:div>
    <w:div w:id="1971747184">
      <w:bodyDiv w:val="1"/>
      <w:marLeft w:val="0"/>
      <w:marRight w:val="0"/>
      <w:marTop w:val="0"/>
      <w:marBottom w:val="0"/>
      <w:divBdr>
        <w:top w:val="none" w:sz="0" w:space="0" w:color="auto"/>
        <w:left w:val="none" w:sz="0" w:space="0" w:color="auto"/>
        <w:bottom w:val="none" w:sz="0" w:space="0" w:color="auto"/>
        <w:right w:val="none" w:sz="0" w:space="0" w:color="auto"/>
      </w:divBdr>
    </w:div>
    <w:div w:id="2042389735">
      <w:bodyDiv w:val="1"/>
      <w:marLeft w:val="0"/>
      <w:marRight w:val="0"/>
      <w:marTop w:val="0"/>
      <w:marBottom w:val="0"/>
      <w:divBdr>
        <w:top w:val="none" w:sz="0" w:space="0" w:color="auto"/>
        <w:left w:val="none" w:sz="0" w:space="0" w:color="auto"/>
        <w:bottom w:val="none" w:sz="0" w:space="0" w:color="auto"/>
        <w:right w:val="none" w:sz="0" w:space="0" w:color="auto"/>
      </w:divBdr>
    </w:div>
    <w:div w:id="20452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cyip.com/2017/03/breaking-news-del-hc-allows-natco-to-export-bayers-nexavar-under-the-bolar-exemp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alservicesindia.com/forum/topic281-brooke-bond-india-limited-vs-balaji-tea-india-pvt-ltd-factors-considered-in-determining-copyright-infringement.html" TargetMode="External"/><Relationship Id="rId4" Type="http://schemas.openxmlformats.org/officeDocument/2006/relationships/settings" Target="settings.xml"/><Relationship Id="rId9" Type="http://schemas.openxmlformats.org/officeDocument/2006/relationships/hyperlink" Target="http://www.legalservicesindia.com/forum/topic282-rg-anand-vs-ms-delux-films-ors-determining-copyright-infring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137B-DB89-42E6-A5B1-935B4A23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21</cp:revision>
  <dcterms:created xsi:type="dcterms:W3CDTF">2021-07-07T10:14:00Z</dcterms:created>
  <dcterms:modified xsi:type="dcterms:W3CDTF">2021-09-22T07:54:00Z</dcterms:modified>
</cp:coreProperties>
</file>